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ECB4F" w14:textId="77777777" w:rsidR="004E0163" w:rsidRDefault="004E0163">
      <w:pPr>
        <w:pStyle w:val="ConsPlusTitlePage"/>
      </w:pPr>
      <w:r>
        <w:t xml:space="preserve">Документ предоставлен </w:t>
      </w:r>
      <w:hyperlink r:id="rId4">
        <w:r>
          <w:rPr>
            <w:color w:val="0000FF"/>
          </w:rPr>
          <w:t>КонсультантПлюс</w:t>
        </w:r>
      </w:hyperlink>
      <w:r>
        <w:br/>
      </w:r>
    </w:p>
    <w:p w14:paraId="434A7109" w14:textId="77777777" w:rsidR="004E0163" w:rsidRDefault="004E0163">
      <w:pPr>
        <w:pStyle w:val="ConsPlusNormal"/>
        <w:jc w:val="both"/>
        <w:outlineLvl w:val="0"/>
      </w:pPr>
    </w:p>
    <w:p w14:paraId="19DF5039" w14:textId="77777777" w:rsidR="004E0163" w:rsidRDefault="004E0163">
      <w:pPr>
        <w:pStyle w:val="ConsPlusNormal"/>
        <w:outlineLvl w:val="0"/>
      </w:pPr>
      <w:r>
        <w:t>Зарегистрировано в Минюсте России 23 апреля 2026 г. N 86180</w:t>
      </w:r>
    </w:p>
    <w:p w14:paraId="2715480A" w14:textId="77777777" w:rsidR="004E0163" w:rsidRDefault="004E0163">
      <w:pPr>
        <w:pStyle w:val="ConsPlusNormal"/>
        <w:pBdr>
          <w:bottom w:val="single" w:sz="6" w:space="0" w:color="auto"/>
        </w:pBdr>
        <w:spacing w:before="100" w:after="100"/>
        <w:jc w:val="both"/>
        <w:rPr>
          <w:sz w:val="2"/>
          <w:szCs w:val="2"/>
        </w:rPr>
      </w:pPr>
    </w:p>
    <w:p w14:paraId="76797D59" w14:textId="77777777" w:rsidR="004E0163" w:rsidRDefault="004E0163">
      <w:pPr>
        <w:pStyle w:val="ConsPlusNormal"/>
        <w:jc w:val="both"/>
      </w:pPr>
    </w:p>
    <w:p w14:paraId="2DCAB7BE" w14:textId="77777777" w:rsidR="004E0163" w:rsidRDefault="004E0163">
      <w:pPr>
        <w:pStyle w:val="ConsPlusTitle"/>
        <w:jc w:val="center"/>
      </w:pPr>
      <w:r>
        <w:t>МИНИСТЕРСТВО СЕЛЬСКОГО ХОЗЯЙСТВА РОССИЙСКОЙ ФЕДЕРАЦИИ</w:t>
      </w:r>
    </w:p>
    <w:p w14:paraId="54F7C9F7" w14:textId="77777777" w:rsidR="004E0163" w:rsidRDefault="004E0163">
      <w:pPr>
        <w:pStyle w:val="ConsPlusTitle"/>
        <w:jc w:val="center"/>
      </w:pPr>
    </w:p>
    <w:p w14:paraId="410BEFAF" w14:textId="77777777" w:rsidR="004E0163" w:rsidRDefault="004E0163">
      <w:pPr>
        <w:pStyle w:val="ConsPlusTitle"/>
        <w:jc w:val="center"/>
      </w:pPr>
      <w:r>
        <w:t>ПРИКАЗ</w:t>
      </w:r>
    </w:p>
    <w:p w14:paraId="01F6D615" w14:textId="77777777" w:rsidR="004E0163" w:rsidRDefault="004E0163">
      <w:pPr>
        <w:pStyle w:val="ConsPlusTitle"/>
        <w:jc w:val="center"/>
      </w:pPr>
      <w:r>
        <w:t>от 26 марта 2026 г. N 179</w:t>
      </w:r>
    </w:p>
    <w:p w14:paraId="757F9E5F" w14:textId="77777777" w:rsidR="004E0163" w:rsidRDefault="004E0163">
      <w:pPr>
        <w:pStyle w:val="ConsPlusTitle"/>
        <w:jc w:val="center"/>
      </w:pPr>
    </w:p>
    <w:p w14:paraId="3BEB8BF0" w14:textId="77777777" w:rsidR="004E0163" w:rsidRDefault="004E0163">
      <w:pPr>
        <w:pStyle w:val="ConsPlusTitle"/>
        <w:jc w:val="center"/>
      </w:pPr>
      <w:r>
        <w:t>ОБ УТВЕРЖДЕНИИ ПОРЯДКА</w:t>
      </w:r>
    </w:p>
    <w:p w14:paraId="56645678" w14:textId="77777777" w:rsidR="004E0163" w:rsidRDefault="004E0163">
      <w:pPr>
        <w:pStyle w:val="ConsPlusTitle"/>
        <w:jc w:val="center"/>
      </w:pPr>
      <w:r>
        <w:t>ОПРЕДЕЛЕНИЯ НАПРАВЛЕНИЙ ЦЕЛЕВОГО ИСПОЛЬЗОВАНИЯ</w:t>
      </w:r>
    </w:p>
    <w:p w14:paraId="62562317" w14:textId="77777777" w:rsidR="004E0163" w:rsidRDefault="004E0163">
      <w:pPr>
        <w:pStyle w:val="ConsPlusTitle"/>
        <w:jc w:val="center"/>
      </w:pPr>
      <w:r>
        <w:t>ЛЬГОТНЫХ КРЕДИТОВ</w:t>
      </w:r>
    </w:p>
    <w:p w14:paraId="1D8D1FF8" w14:textId="77777777" w:rsidR="004E0163" w:rsidRDefault="004E0163">
      <w:pPr>
        <w:pStyle w:val="ConsPlusNormal"/>
        <w:jc w:val="both"/>
      </w:pPr>
    </w:p>
    <w:p w14:paraId="4A10352D" w14:textId="77777777" w:rsidR="004E0163" w:rsidRDefault="004E0163">
      <w:pPr>
        <w:pStyle w:val="ConsPlusNormal"/>
        <w:ind w:firstLine="540"/>
        <w:jc w:val="both"/>
      </w:pPr>
      <w:r>
        <w:t xml:space="preserve">В соответствии с </w:t>
      </w:r>
      <w:hyperlink r:id="rId5">
        <w:r>
          <w:rPr>
            <w:color w:val="0000FF"/>
          </w:rPr>
          <w:t>абзацем вторым пункта 1</w:t>
        </w:r>
      </w:hyperlink>
      <w: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w:t>
      </w:r>
      <w:hyperlink r:id="rId6">
        <w:r>
          <w:rPr>
            <w:color w:val="0000FF"/>
          </w:rPr>
          <w:t>абзацем четвертым пункта 62</w:t>
        </w:r>
      </w:hyperlink>
      <w:r>
        <w:t xml:space="preserve">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утвержденных постановлением Правительства Российской Федерации от 25 октября 2023 г. N 1780, приказываю:</w:t>
      </w:r>
    </w:p>
    <w:p w14:paraId="6AD4CF25" w14:textId="77777777" w:rsidR="004E0163" w:rsidRDefault="004E0163">
      <w:pPr>
        <w:pStyle w:val="ConsPlusNormal"/>
        <w:spacing w:before="220"/>
        <w:ind w:firstLine="540"/>
        <w:jc w:val="both"/>
      </w:pPr>
      <w:r>
        <w:t xml:space="preserve">1. Утвердить прилагаемый </w:t>
      </w:r>
      <w:hyperlink w:anchor="P36">
        <w:r>
          <w:rPr>
            <w:color w:val="0000FF"/>
          </w:rPr>
          <w:t>Порядок</w:t>
        </w:r>
      </w:hyperlink>
      <w:r>
        <w:t xml:space="preserve"> определения направлений целевого использования льготных кредитов.</w:t>
      </w:r>
    </w:p>
    <w:p w14:paraId="011BA971" w14:textId="77777777" w:rsidR="004E0163" w:rsidRDefault="004E0163">
      <w:pPr>
        <w:pStyle w:val="ConsPlusNormal"/>
        <w:spacing w:before="220"/>
        <w:ind w:firstLine="540"/>
        <w:jc w:val="both"/>
      </w:pPr>
      <w:r>
        <w:t>2. Признать утратившими силу приказы Министерства сельского хозяйства Российской Федерации:</w:t>
      </w:r>
    </w:p>
    <w:p w14:paraId="1D401637" w14:textId="77777777" w:rsidR="004E0163" w:rsidRDefault="004E0163">
      <w:pPr>
        <w:pStyle w:val="ConsPlusNormal"/>
        <w:spacing w:before="220"/>
        <w:ind w:firstLine="540"/>
        <w:jc w:val="both"/>
      </w:pPr>
      <w:r>
        <w:t xml:space="preserve">от 12 февраля 2024 г. </w:t>
      </w:r>
      <w:hyperlink r:id="rId7">
        <w:r>
          <w:rPr>
            <w:color w:val="0000FF"/>
          </w:rPr>
          <w:t>N 61</w:t>
        </w:r>
      </w:hyperlink>
      <w:r>
        <w:t xml:space="preserve"> "Об утверждении Порядка определения направлений целевого использования льготных кредитов" (зарегистрирован Министерством юстиции Российской Федерации 15 февраля 2024 г., регистрационный N 77266);</w:t>
      </w:r>
    </w:p>
    <w:p w14:paraId="3EA0FE5E" w14:textId="77777777" w:rsidR="004E0163" w:rsidRDefault="004E0163">
      <w:pPr>
        <w:pStyle w:val="ConsPlusNormal"/>
        <w:spacing w:before="220"/>
        <w:ind w:firstLine="540"/>
        <w:jc w:val="both"/>
      </w:pPr>
      <w:r>
        <w:t xml:space="preserve">от 15 марта 2024 г. </w:t>
      </w:r>
      <w:hyperlink r:id="rId8">
        <w:r>
          <w:rPr>
            <w:color w:val="0000FF"/>
          </w:rPr>
          <w:t>N 146</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25 марта 2024 г., регистрационный N 77611);</w:t>
      </w:r>
    </w:p>
    <w:p w14:paraId="414B3EF1" w14:textId="77777777" w:rsidR="004E0163" w:rsidRDefault="004E0163">
      <w:pPr>
        <w:pStyle w:val="ConsPlusNormal"/>
        <w:spacing w:before="220"/>
        <w:ind w:firstLine="540"/>
        <w:jc w:val="both"/>
      </w:pPr>
      <w:r>
        <w:t xml:space="preserve">от 11 июня 2024 г. </w:t>
      </w:r>
      <w:hyperlink r:id="rId9">
        <w:r>
          <w:rPr>
            <w:color w:val="0000FF"/>
          </w:rPr>
          <w:t>N 315</w:t>
        </w:r>
      </w:hyperlink>
      <w:r>
        <w:t xml:space="preserve"> "О внесении изменений в приложения N 1 и 2 к Порядку определения направлений целевого использования льготных кредитов, утвержденному приказом Министерства сельского хозяйства Российской Федерации от 12 февраля 2024 г. N 61" (зарегистрирован Министерством юстиции Российской Федерации 15 июля 2024 г., регистрационный N 78821);</w:t>
      </w:r>
    </w:p>
    <w:p w14:paraId="7EBA7D29" w14:textId="77777777" w:rsidR="004E0163" w:rsidRDefault="004E0163">
      <w:pPr>
        <w:pStyle w:val="ConsPlusNormal"/>
        <w:spacing w:before="220"/>
        <w:ind w:firstLine="540"/>
        <w:jc w:val="both"/>
      </w:pPr>
      <w:r>
        <w:t xml:space="preserve">от 6 ноября 2024 г. </w:t>
      </w:r>
      <w:hyperlink r:id="rId10">
        <w:r>
          <w:rPr>
            <w:color w:val="0000FF"/>
          </w:rPr>
          <w:t>N 666</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10 декабря 2024 г., регистрационный N 80522);</w:t>
      </w:r>
    </w:p>
    <w:p w14:paraId="53609763" w14:textId="77777777" w:rsidR="004E0163" w:rsidRDefault="004E0163">
      <w:pPr>
        <w:pStyle w:val="ConsPlusNormal"/>
        <w:spacing w:before="220"/>
        <w:ind w:firstLine="540"/>
        <w:jc w:val="both"/>
      </w:pPr>
      <w:r>
        <w:t xml:space="preserve">от 28 декабря 2024 г. </w:t>
      </w:r>
      <w:hyperlink r:id="rId11">
        <w:r>
          <w:rPr>
            <w:color w:val="0000FF"/>
          </w:rPr>
          <w:t>N 785</w:t>
        </w:r>
      </w:hyperlink>
      <w:r>
        <w:t xml:space="preserve"> "О внесении изменений в приказ Министерства сельского хозяйства Российской Федерации от 12 февраля 2024 г. N 61 "Об утверждении Порядка определения направлений целевого использования льготных кредитов" (зарегистрирован Министерством юстиции Российской Федерации 22 января 2025 г., регистрационный N 80995);</w:t>
      </w:r>
    </w:p>
    <w:p w14:paraId="3B9C96CB" w14:textId="77777777" w:rsidR="004E0163" w:rsidRDefault="004E0163">
      <w:pPr>
        <w:pStyle w:val="ConsPlusNormal"/>
        <w:spacing w:before="220"/>
        <w:ind w:firstLine="540"/>
        <w:jc w:val="both"/>
      </w:pPr>
      <w:r>
        <w:t xml:space="preserve">от 7 мая 2025 г. </w:t>
      </w:r>
      <w:hyperlink r:id="rId12">
        <w:r>
          <w:rPr>
            <w:color w:val="0000FF"/>
          </w:rPr>
          <w:t>N 320</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16 июня 2025 г., регистрационный N 82618);</w:t>
      </w:r>
    </w:p>
    <w:p w14:paraId="0151BDD2" w14:textId="77777777" w:rsidR="004E0163" w:rsidRDefault="004E0163">
      <w:pPr>
        <w:pStyle w:val="ConsPlusNormal"/>
        <w:spacing w:before="220"/>
        <w:ind w:firstLine="540"/>
        <w:jc w:val="both"/>
      </w:pPr>
      <w:r>
        <w:lastRenderedPageBreak/>
        <w:t xml:space="preserve">от 30 июня 2025 г. </w:t>
      </w:r>
      <w:hyperlink r:id="rId13">
        <w:r>
          <w:rPr>
            <w:color w:val="0000FF"/>
          </w:rPr>
          <w:t>N 424</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15 июля 2025 г., регистрационный N 82914);</w:t>
      </w:r>
    </w:p>
    <w:p w14:paraId="37EBCD1F" w14:textId="77777777" w:rsidR="004E0163" w:rsidRDefault="004E0163">
      <w:pPr>
        <w:pStyle w:val="ConsPlusNormal"/>
        <w:spacing w:before="220"/>
        <w:ind w:firstLine="540"/>
        <w:jc w:val="both"/>
      </w:pPr>
      <w:r>
        <w:t xml:space="preserve">от 1 декабря 2025 г. </w:t>
      </w:r>
      <w:hyperlink r:id="rId14">
        <w:r>
          <w:rPr>
            <w:color w:val="0000FF"/>
          </w:rPr>
          <w:t>N 752</w:t>
        </w:r>
      </w:hyperlink>
      <w:r>
        <w:t xml:space="preserve"> "О внесении изменений в Порядок определения направлений целевого использования льготных кредитов, утвержденный приказом Министерства сельского хозяйства Российской Федерации от 12 февраля 2024 г. N 61" (зарегистрирован Министерством юстиции Российской Федерации 13 января 2026 г., регистрационный N 84920).</w:t>
      </w:r>
    </w:p>
    <w:p w14:paraId="6C290211" w14:textId="77777777" w:rsidR="004E0163" w:rsidRDefault="004E0163">
      <w:pPr>
        <w:pStyle w:val="ConsPlusNormal"/>
        <w:jc w:val="both"/>
      </w:pPr>
    </w:p>
    <w:p w14:paraId="7C412961" w14:textId="77777777" w:rsidR="004E0163" w:rsidRDefault="004E0163">
      <w:pPr>
        <w:pStyle w:val="ConsPlusNormal"/>
        <w:jc w:val="right"/>
      </w:pPr>
      <w:r>
        <w:t>Министр</w:t>
      </w:r>
    </w:p>
    <w:p w14:paraId="6ADD5AF5" w14:textId="77777777" w:rsidR="004E0163" w:rsidRDefault="004E0163">
      <w:pPr>
        <w:pStyle w:val="ConsPlusNormal"/>
        <w:jc w:val="right"/>
      </w:pPr>
      <w:r>
        <w:t>О.Н.ЛУТ</w:t>
      </w:r>
    </w:p>
    <w:p w14:paraId="48F7586C" w14:textId="77777777" w:rsidR="004E0163" w:rsidRDefault="004E0163">
      <w:pPr>
        <w:pStyle w:val="ConsPlusNormal"/>
        <w:jc w:val="both"/>
      </w:pPr>
    </w:p>
    <w:p w14:paraId="540804F8" w14:textId="77777777" w:rsidR="004E0163" w:rsidRDefault="004E0163">
      <w:pPr>
        <w:pStyle w:val="ConsPlusNormal"/>
        <w:jc w:val="both"/>
      </w:pPr>
    </w:p>
    <w:p w14:paraId="52B380D9" w14:textId="77777777" w:rsidR="004E0163" w:rsidRDefault="004E0163">
      <w:pPr>
        <w:pStyle w:val="ConsPlusNormal"/>
        <w:jc w:val="both"/>
      </w:pPr>
    </w:p>
    <w:p w14:paraId="4B62EE1B" w14:textId="77777777" w:rsidR="004E0163" w:rsidRDefault="004E0163">
      <w:pPr>
        <w:pStyle w:val="ConsPlusNormal"/>
        <w:jc w:val="both"/>
      </w:pPr>
    </w:p>
    <w:p w14:paraId="2D556384" w14:textId="77777777" w:rsidR="004E0163" w:rsidRDefault="004E0163">
      <w:pPr>
        <w:pStyle w:val="ConsPlusNormal"/>
        <w:jc w:val="both"/>
      </w:pPr>
    </w:p>
    <w:p w14:paraId="3FD79366" w14:textId="77777777" w:rsidR="004E0163" w:rsidRDefault="004E0163">
      <w:pPr>
        <w:pStyle w:val="ConsPlusNormal"/>
        <w:jc w:val="right"/>
        <w:outlineLvl w:val="0"/>
      </w:pPr>
      <w:r>
        <w:t>Утвержден</w:t>
      </w:r>
    </w:p>
    <w:p w14:paraId="4C3E7EBB" w14:textId="77777777" w:rsidR="004E0163" w:rsidRDefault="004E0163">
      <w:pPr>
        <w:pStyle w:val="ConsPlusNormal"/>
        <w:jc w:val="right"/>
      </w:pPr>
      <w:r>
        <w:t>приказом Минсельхоза России</w:t>
      </w:r>
    </w:p>
    <w:p w14:paraId="14909B23" w14:textId="77777777" w:rsidR="004E0163" w:rsidRDefault="004E0163">
      <w:pPr>
        <w:pStyle w:val="ConsPlusNormal"/>
        <w:jc w:val="right"/>
      </w:pPr>
      <w:r>
        <w:t>от 26 марта 2026 г. N 179</w:t>
      </w:r>
    </w:p>
    <w:p w14:paraId="0A9C40F8" w14:textId="77777777" w:rsidR="004E0163" w:rsidRDefault="004E0163">
      <w:pPr>
        <w:pStyle w:val="ConsPlusNormal"/>
        <w:jc w:val="both"/>
      </w:pPr>
    </w:p>
    <w:p w14:paraId="277526DD" w14:textId="77777777" w:rsidR="004E0163" w:rsidRDefault="004E0163">
      <w:pPr>
        <w:pStyle w:val="ConsPlusTitle"/>
        <w:jc w:val="center"/>
      </w:pPr>
      <w:bookmarkStart w:id="0" w:name="P36"/>
      <w:bookmarkEnd w:id="0"/>
      <w:r>
        <w:t>ПОРЯДОК</w:t>
      </w:r>
    </w:p>
    <w:p w14:paraId="5460ABAC" w14:textId="77777777" w:rsidR="004E0163" w:rsidRDefault="004E0163">
      <w:pPr>
        <w:pStyle w:val="ConsPlusTitle"/>
        <w:jc w:val="center"/>
      </w:pPr>
      <w:r>
        <w:t>ОПРЕДЕЛЕНИЯ НАПРАВЛЕНИЙ ЦЕЛЕВОГО ИСПОЛЬЗОВАНИЯ</w:t>
      </w:r>
    </w:p>
    <w:p w14:paraId="1BA6D8F4" w14:textId="77777777" w:rsidR="004E0163" w:rsidRDefault="004E0163">
      <w:pPr>
        <w:pStyle w:val="ConsPlusTitle"/>
        <w:jc w:val="center"/>
      </w:pPr>
      <w:r>
        <w:t>ЛЬГОТНЫХ КРЕДИТОВ</w:t>
      </w:r>
    </w:p>
    <w:p w14:paraId="6ADDB898" w14:textId="77777777" w:rsidR="004E0163" w:rsidRDefault="004E0163">
      <w:pPr>
        <w:pStyle w:val="ConsPlusNormal"/>
        <w:jc w:val="both"/>
      </w:pPr>
    </w:p>
    <w:p w14:paraId="56FF82A6" w14:textId="77777777" w:rsidR="004E0163" w:rsidRDefault="004E0163">
      <w:pPr>
        <w:pStyle w:val="ConsPlusNormal"/>
        <w:ind w:firstLine="540"/>
        <w:jc w:val="both"/>
      </w:pPr>
      <w:r>
        <w:t xml:space="preserve">1. Направления целевого использования кредитов, предоставляемых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производство лекарственных средств для ветеринарного применения, кормовых и пищевых добавок, ферментных препаратов, по льготной ставке российскими кредитными организациями и государственной корпорацией развития "ВЭБ.РФ", при предоставлении которых из федерального бюджета предоставляются субсидии российским кредитным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производство лекарственных средств для ветеринарного применения, кормовых и пищевых добавок, ферментных препаратов, по льготной ставке, в рамках федерального проекта "Стимулирование инвестиционной деятельности в агропромышленном комплексе" Государственной </w:t>
      </w:r>
      <w:hyperlink r:id="rId15">
        <w:r>
          <w:rPr>
            <w:color w:val="0000FF"/>
          </w:rPr>
          <w:t>программы</w:t>
        </w:r>
      </w:hyperlink>
      <w: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N 717 (далее соответственно - льготные кредиты, заемщики, уполномоченные банки, субсидия), определяются в зависимости от вида заемщика, даты заключения кредитного договора (соглашения), срока использования льготного кредита в соответствии с </w:t>
      </w:r>
      <w:hyperlink w:anchor="P60">
        <w:r>
          <w:rPr>
            <w:color w:val="0000FF"/>
          </w:rPr>
          <w:t>приложениями N 1</w:t>
        </w:r>
      </w:hyperlink>
      <w:r>
        <w:t xml:space="preserve"> - </w:t>
      </w:r>
      <w:hyperlink w:anchor="P259">
        <w:r>
          <w:rPr>
            <w:color w:val="0000FF"/>
          </w:rPr>
          <w:t>4</w:t>
        </w:r>
      </w:hyperlink>
      <w:r>
        <w:t xml:space="preserve"> к настоящему Порядку, а также с учетом размера субсидии, предоставляемой уполномоченному банку по льготному кредиту, и особенностей, указанных в </w:t>
      </w:r>
      <w:hyperlink w:anchor="P41">
        <w:r>
          <w:rPr>
            <w:color w:val="0000FF"/>
          </w:rPr>
          <w:t>пунктах 2</w:t>
        </w:r>
      </w:hyperlink>
      <w:r>
        <w:t xml:space="preserve"> - </w:t>
      </w:r>
      <w:hyperlink w:anchor="P46">
        <w:r>
          <w:rPr>
            <w:color w:val="0000FF"/>
          </w:rPr>
          <w:t>4</w:t>
        </w:r>
      </w:hyperlink>
      <w:r>
        <w:t xml:space="preserve"> настоящего Порядка.</w:t>
      </w:r>
    </w:p>
    <w:p w14:paraId="2343F5A5" w14:textId="77777777" w:rsidR="004E0163" w:rsidRDefault="004E0163">
      <w:pPr>
        <w:pStyle w:val="ConsPlusNormal"/>
        <w:spacing w:before="220"/>
        <w:ind w:firstLine="540"/>
        <w:jc w:val="both"/>
      </w:pPr>
      <w:bookmarkStart w:id="1" w:name="P41"/>
      <w:bookmarkEnd w:id="1"/>
      <w:r>
        <w:t xml:space="preserve">2. Направления целевого использования льготных кредитов, по которым размер субсидии, предоставляемой уполномоченным банкам, составляет 50 процентов ключевой ставки Центрального банка Российской Федерации, действующей на каждую дату начисления уполномоченным банком процентов по такому льготному кредиту (далее - ключевая ставка), </w:t>
      </w:r>
      <w:r>
        <w:lastRenderedPageBreak/>
        <w:t xml:space="preserve">определяются в соответствии с перечнем направлений целевого использования льготных кредитов, указанным в </w:t>
      </w:r>
      <w:hyperlink w:anchor="P60">
        <w:r>
          <w:rPr>
            <w:color w:val="0000FF"/>
          </w:rPr>
          <w:t>приложении N 1</w:t>
        </w:r>
      </w:hyperlink>
      <w:r>
        <w:t xml:space="preserve"> к настоящему Порядку.</w:t>
      </w:r>
    </w:p>
    <w:p w14:paraId="01337E88" w14:textId="77777777" w:rsidR="004E0163" w:rsidRDefault="004E0163">
      <w:pPr>
        <w:pStyle w:val="ConsPlusNormal"/>
        <w:spacing w:before="220"/>
        <w:ind w:firstLine="540"/>
        <w:jc w:val="both"/>
      </w:pPr>
      <w:r>
        <w:t xml:space="preserve">В случае предоставления льготных кредитов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организациям и индивидуальным предпринимателям, осуществляющим производство кормовых и пищевых добавок, ферментных препаратов, технологических вспомогательных средств (заквасок), направления целевого использования льготных кредитов, по которым размер субсидии, предоставляемой уполномоченным банкам, составляет 50 процентов ключевой ставки, определяются в соответствии с перечнем направлений целевого использования льготных кредитов, указанным в </w:t>
      </w:r>
      <w:hyperlink w:anchor="P204">
        <w:r>
          <w:rPr>
            <w:color w:val="0000FF"/>
          </w:rPr>
          <w:t>приложении N 2</w:t>
        </w:r>
      </w:hyperlink>
      <w:r>
        <w:t xml:space="preserve"> к настоящему Порядку.</w:t>
      </w:r>
    </w:p>
    <w:p w14:paraId="2F89D4BD" w14:textId="77777777" w:rsidR="004E0163" w:rsidRDefault="004E0163">
      <w:pPr>
        <w:pStyle w:val="ConsPlusNormal"/>
        <w:spacing w:before="220"/>
        <w:ind w:firstLine="540"/>
        <w:jc w:val="both"/>
      </w:pPr>
      <w:r>
        <w:t xml:space="preserve">В случае предоставления льготных кредитов организациям, осуществляющим производство из продукции (сырья), не относящейся к сельскохозяйственной, лекарственных средств для ветеринарного применения, направления целевого использования льготных кредитов, по которым размер субсидии, предоставляемой уполномоченным банкам, составляет 50 процентов ключевой ставки, определяются в соответствии с перечнем направлений целевого использования льготных кредитов, указанным в </w:t>
      </w:r>
      <w:hyperlink w:anchor="P235">
        <w:r>
          <w:rPr>
            <w:color w:val="0000FF"/>
          </w:rPr>
          <w:t>приложении N 3</w:t>
        </w:r>
      </w:hyperlink>
      <w:r>
        <w:t xml:space="preserve"> к настоящему Порядку.</w:t>
      </w:r>
    </w:p>
    <w:p w14:paraId="55B32C61" w14:textId="77777777" w:rsidR="004E0163" w:rsidRDefault="004E0163">
      <w:pPr>
        <w:pStyle w:val="ConsPlusNormal"/>
        <w:spacing w:before="220"/>
        <w:ind w:firstLine="540"/>
        <w:jc w:val="both"/>
      </w:pPr>
      <w:r>
        <w:t xml:space="preserve">В случае предоставления льготных кредитов на цели приобретения сельскохозяйственной техники, машин и оборудования, в отношении которых подтверждено производство на территории Российской Федерации в соответствии с </w:t>
      </w:r>
      <w:hyperlink r:id="rId16">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направления целевого использования льготных кредитов, по которым размер субсидии, предоставляемой уполномоченным банкам, составляет 50 процентов ключевой ставки, определяются в соответствии с перечнем направлений целевого использования льготных кредитов, указанным в </w:t>
      </w:r>
      <w:hyperlink w:anchor="P259">
        <w:r>
          <w:rPr>
            <w:color w:val="0000FF"/>
          </w:rPr>
          <w:t>приложении N 4</w:t>
        </w:r>
      </w:hyperlink>
      <w:r>
        <w:t xml:space="preserve"> к настоящему Порядку.</w:t>
      </w:r>
    </w:p>
    <w:p w14:paraId="55BA62C9" w14:textId="77777777" w:rsidR="004E0163" w:rsidRDefault="004E0163">
      <w:pPr>
        <w:pStyle w:val="ConsPlusNormal"/>
        <w:spacing w:before="220"/>
        <w:ind w:firstLine="540"/>
        <w:jc w:val="both"/>
      </w:pPr>
      <w:r>
        <w:t xml:space="preserve">3. Льготные кредиты используются в целях строительства и (или) реконструкции объектов, указанных в </w:t>
      </w:r>
      <w:hyperlink w:anchor="P138">
        <w:r>
          <w:rPr>
            <w:color w:val="0000FF"/>
          </w:rPr>
          <w:t>подпунктах 6</w:t>
        </w:r>
      </w:hyperlink>
      <w:r>
        <w:t xml:space="preserve"> - </w:t>
      </w:r>
      <w:hyperlink w:anchor="P144">
        <w:r>
          <w:rPr>
            <w:color w:val="0000FF"/>
          </w:rPr>
          <w:t>12</w:t>
        </w:r>
      </w:hyperlink>
      <w:r>
        <w:t xml:space="preserve">, </w:t>
      </w:r>
      <w:hyperlink w:anchor="P150">
        <w:r>
          <w:rPr>
            <w:color w:val="0000FF"/>
          </w:rPr>
          <w:t>18</w:t>
        </w:r>
      </w:hyperlink>
      <w:r>
        <w:t xml:space="preserve">, </w:t>
      </w:r>
      <w:hyperlink w:anchor="P152">
        <w:r>
          <w:rPr>
            <w:color w:val="0000FF"/>
          </w:rPr>
          <w:t>20</w:t>
        </w:r>
      </w:hyperlink>
      <w:r>
        <w:t xml:space="preserve">, </w:t>
      </w:r>
      <w:hyperlink w:anchor="P154">
        <w:r>
          <w:rPr>
            <w:color w:val="0000FF"/>
          </w:rPr>
          <w:t>22</w:t>
        </w:r>
      </w:hyperlink>
      <w:r>
        <w:t xml:space="preserve">, </w:t>
      </w:r>
      <w:hyperlink w:anchor="P159">
        <w:r>
          <w:rPr>
            <w:color w:val="0000FF"/>
          </w:rPr>
          <w:t>27</w:t>
        </w:r>
      </w:hyperlink>
      <w:r>
        <w:t xml:space="preserve">, </w:t>
      </w:r>
      <w:hyperlink w:anchor="P161">
        <w:r>
          <w:rPr>
            <w:color w:val="0000FF"/>
          </w:rPr>
          <w:t>29</w:t>
        </w:r>
      </w:hyperlink>
      <w:r>
        <w:t xml:space="preserve">, </w:t>
      </w:r>
      <w:hyperlink w:anchor="P163">
        <w:r>
          <w:rPr>
            <w:color w:val="0000FF"/>
          </w:rPr>
          <w:t>31</w:t>
        </w:r>
      </w:hyperlink>
      <w:r>
        <w:t xml:space="preserve">, </w:t>
      </w:r>
      <w:hyperlink w:anchor="P164">
        <w:r>
          <w:rPr>
            <w:color w:val="0000FF"/>
          </w:rPr>
          <w:t>32 пункта 29</w:t>
        </w:r>
      </w:hyperlink>
      <w:r>
        <w:t xml:space="preserve">, </w:t>
      </w:r>
      <w:hyperlink w:anchor="P167">
        <w:r>
          <w:rPr>
            <w:color w:val="0000FF"/>
          </w:rPr>
          <w:t>пунктах 31</w:t>
        </w:r>
      </w:hyperlink>
      <w:r>
        <w:t xml:space="preserve">, </w:t>
      </w:r>
      <w:hyperlink w:anchor="P171">
        <w:r>
          <w:rPr>
            <w:color w:val="0000FF"/>
          </w:rPr>
          <w:t>35</w:t>
        </w:r>
      </w:hyperlink>
      <w:r>
        <w:t xml:space="preserve">, </w:t>
      </w:r>
      <w:hyperlink w:anchor="P176">
        <w:r>
          <w:rPr>
            <w:color w:val="0000FF"/>
          </w:rPr>
          <w:t>подпунктах 1</w:t>
        </w:r>
      </w:hyperlink>
      <w:r>
        <w:t xml:space="preserve"> и </w:t>
      </w:r>
      <w:hyperlink w:anchor="P177">
        <w:r>
          <w:rPr>
            <w:color w:val="0000FF"/>
          </w:rPr>
          <w:t>2 пункта 37</w:t>
        </w:r>
      </w:hyperlink>
      <w:r>
        <w:t xml:space="preserve">, </w:t>
      </w:r>
      <w:hyperlink w:anchor="P180">
        <w:r>
          <w:rPr>
            <w:color w:val="0000FF"/>
          </w:rPr>
          <w:t>пункте 38</w:t>
        </w:r>
      </w:hyperlink>
      <w:r>
        <w:t xml:space="preserve">, </w:t>
      </w:r>
      <w:hyperlink w:anchor="P183">
        <w:r>
          <w:rPr>
            <w:color w:val="0000FF"/>
          </w:rPr>
          <w:t>подпункте 2 пункта 39</w:t>
        </w:r>
      </w:hyperlink>
      <w:r>
        <w:t xml:space="preserve">, </w:t>
      </w:r>
      <w:hyperlink w:anchor="P184">
        <w:r>
          <w:rPr>
            <w:color w:val="0000FF"/>
          </w:rPr>
          <w:t>пункте 40</w:t>
        </w:r>
      </w:hyperlink>
      <w:r>
        <w:t xml:space="preserve">, </w:t>
      </w:r>
      <w:hyperlink w:anchor="P187">
        <w:r>
          <w:rPr>
            <w:color w:val="0000FF"/>
          </w:rPr>
          <w:t>пункте 41</w:t>
        </w:r>
      </w:hyperlink>
      <w:r>
        <w:t xml:space="preserve">, </w:t>
      </w:r>
      <w:hyperlink w:anchor="P190">
        <w:r>
          <w:rPr>
            <w:color w:val="0000FF"/>
          </w:rPr>
          <w:t>пункте 44</w:t>
        </w:r>
      </w:hyperlink>
      <w:r>
        <w:t xml:space="preserve"> приложения N 1 к настоящему Порядку, при условии, что производство продуктов переработки сельскохозяйственного сырья осуществляется из сырья, произведенного на территории Российской Федерации, объем которого должен составлять не менее 70 процентов, за исключением сырья иностранного производства, аналоги которого не производятся или выращиваются на территории Российской Федерации, а также сырья для производства сухих адаптированных молочных смесей и сухой молочной основы, специализированных продуктов лечебного питания (в виде смесей) для лиц, страдающих орфанными заболеваниями, пищевой продукции энтерального питания. Объем сырья, используемого для производства сухих адаптированных молочных смесей, сухой молочной основы, специализированных продуктов лечебного питания (в виде смесей) для лиц, страдающих орфанными заболеваниями, пищевой продукции энтерального питания, произведенного на территории Российской Федерации, должен составлять в первый год после ввода объекта в эксплуатацию не менее 50 процентов, во второй год - не менее 60 процентов и в последующие годы - не менее 70 процентов.</w:t>
      </w:r>
    </w:p>
    <w:p w14:paraId="6A6C9D92" w14:textId="77777777" w:rsidR="004E0163" w:rsidRDefault="004E0163">
      <w:pPr>
        <w:pStyle w:val="ConsPlusNormal"/>
        <w:spacing w:before="220"/>
        <w:ind w:firstLine="540"/>
        <w:jc w:val="both"/>
      </w:pPr>
      <w:bookmarkStart w:id="2" w:name="P46"/>
      <w:bookmarkEnd w:id="2"/>
      <w:r>
        <w:t xml:space="preserve">4. Льготные кредиты используются на цели приобретения сельскохозяйственной техники (за исключением сельскохозяйственной техники, указанной в </w:t>
      </w:r>
      <w:hyperlink w:anchor="P47">
        <w:r>
          <w:rPr>
            <w:color w:val="0000FF"/>
          </w:rPr>
          <w:t>абзаце втором</w:t>
        </w:r>
      </w:hyperlink>
      <w:r>
        <w:t xml:space="preserve"> настоящего пункта, а также в </w:t>
      </w:r>
      <w:hyperlink w:anchor="P105">
        <w:r>
          <w:rPr>
            <w:color w:val="0000FF"/>
          </w:rPr>
          <w:t>подпунктах 1</w:t>
        </w:r>
      </w:hyperlink>
      <w:r>
        <w:t xml:space="preserve"> - </w:t>
      </w:r>
      <w:hyperlink w:anchor="P107">
        <w:r>
          <w:rPr>
            <w:color w:val="0000FF"/>
          </w:rPr>
          <w:t>3 пункта 20</w:t>
        </w:r>
      </w:hyperlink>
      <w:r>
        <w:t xml:space="preserve">, </w:t>
      </w:r>
      <w:hyperlink w:anchor="P114">
        <w:r>
          <w:rPr>
            <w:color w:val="0000FF"/>
          </w:rPr>
          <w:t>подпункте 2 пункта 21</w:t>
        </w:r>
      </w:hyperlink>
      <w:r>
        <w:t xml:space="preserve">, </w:t>
      </w:r>
      <w:hyperlink w:anchor="P118">
        <w:r>
          <w:rPr>
            <w:color w:val="0000FF"/>
          </w:rPr>
          <w:t>пунктах 22</w:t>
        </w:r>
      </w:hyperlink>
      <w:r>
        <w:t xml:space="preserve">, </w:t>
      </w:r>
      <w:hyperlink w:anchor="P119">
        <w:r>
          <w:rPr>
            <w:color w:val="0000FF"/>
          </w:rPr>
          <w:t>23</w:t>
        </w:r>
      </w:hyperlink>
      <w:r>
        <w:t xml:space="preserve"> и </w:t>
      </w:r>
      <w:hyperlink w:anchor="P121">
        <w:r>
          <w:rPr>
            <w:color w:val="0000FF"/>
          </w:rPr>
          <w:t>25</w:t>
        </w:r>
      </w:hyperlink>
      <w:r>
        <w:t xml:space="preserve"> приложения N 1 к настоящему Порядку), относящейся к кодам Общероссийского классификатора продукции по видам экономической деятельности (далее - ОКПД2) </w:t>
      </w:r>
      <w:hyperlink r:id="rId17">
        <w:r>
          <w:rPr>
            <w:color w:val="0000FF"/>
          </w:rPr>
          <w:t>28.30.23.110</w:t>
        </w:r>
      </w:hyperlink>
      <w:r>
        <w:t xml:space="preserve"> "Тракторы сельскохозяйственные колесные с мощностью двигателя более 59 кВт", </w:t>
      </w:r>
      <w:hyperlink r:id="rId18">
        <w:r>
          <w:rPr>
            <w:color w:val="0000FF"/>
          </w:rPr>
          <w:t>28.30.59.111</w:t>
        </w:r>
      </w:hyperlink>
      <w:r>
        <w:t xml:space="preserve"> "Комбайны зерноуборочные", </w:t>
      </w:r>
      <w:hyperlink r:id="rId19">
        <w:r>
          <w:rPr>
            <w:color w:val="0000FF"/>
          </w:rPr>
          <w:t>28.30.59.190</w:t>
        </w:r>
      </w:hyperlink>
      <w:r>
        <w:t xml:space="preserve"> "Самоходные кормоуборочные комбайны", </w:t>
      </w:r>
      <w:hyperlink r:id="rId20">
        <w:r>
          <w:rPr>
            <w:color w:val="0000FF"/>
          </w:rPr>
          <w:t>28.92.50.000</w:t>
        </w:r>
      </w:hyperlink>
      <w:r>
        <w:t xml:space="preserve"> "Тракторы гусеничные", 28.93.16 "Сушилки для сельскохозяйственных продуктов", </w:t>
      </w:r>
      <w:hyperlink r:id="rId21">
        <w:r>
          <w:rPr>
            <w:color w:val="0000FF"/>
          </w:rPr>
          <w:t>29.20.23.130</w:t>
        </w:r>
      </w:hyperlink>
      <w:r>
        <w:t xml:space="preserve"> "Прицепы и полуприцепы </w:t>
      </w:r>
      <w:r>
        <w:lastRenderedPageBreak/>
        <w:t xml:space="preserve">тракторные", при условии, что в отношении приобретаемой сельскохозяйственной техники подтверждено производство на территории Российской Федерации в соответствии с </w:t>
      </w:r>
      <w:hyperlink r:id="rId22">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 или выдано заключение об отнесении продукции к промышленной продукции, не имеющей произведенных в Российской Федерации аналогов, в соответствии с </w:t>
      </w:r>
      <w:hyperlink r:id="rId23">
        <w:r>
          <w:rPr>
            <w:color w:val="0000FF"/>
          </w:rPr>
          <w:t>постановлением</w:t>
        </w:r>
      </w:hyperlink>
      <w:r>
        <w:t xml:space="preserve"> Правительства Российской Федерации от 20 сентября 2017 г. N 1135 "Об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w:t>
      </w:r>
    </w:p>
    <w:p w14:paraId="63E5E119" w14:textId="77777777" w:rsidR="004E0163" w:rsidRDefault="004E0163">
      <w:pPr>
        <w:pStyle w:val="ConsPlusNormal"/>
        <w:spacing w:before="220"/>
        <w:ind w:firstLine="540"/>
        <w:jc w:val="both"/>
      </w:pPr>
      <w:bookmarkStart w:id="3" w:name="P47"/>
      <w:bookmarkEnd w:id="3"/>
      <w:r>
        <w:t xml:space="preserve">Льготные кредиты используются на цели приобретения сельскохозяйственной техники, машин и оборудования, указанных в </w:t>
      </w:r>
      <w:hyperlink w:anchor="P259">
        <w:r>
          <w:rPr>
            <w:color w:val="0000FF"/>
          </w:rPr>
          <w:t>приложении N 4</w:t>
        </w:r>
      </w:hyperlink>
      <w:r>
        <w:t xml:space="preserve"> к настоящему Порядку, при условии, что их производство на территории Российской Федерации подтверждено в соответствии с </w:t>
      </w:r>
      <w:hyperlink r:id="rId24">
        <w:r>
          <w:rPr>
            <w:color w:val="0000FF"/>
          </w:rPr>
          <w:t>постановлением</w:t>
        </w:r>
      </w:hyperlink>
      <w:r>
        <w:t xml:space="preserve"> Правительства Российской Федерации от 17 июля 2015 г. N 719 "О подтверждении производства российской промышленной продукции".</w:t>
      </w:r>
    </w:p>
    <w:p w14:paraId="04F96DFA" w14:textId="77777777" w:rsidR="004E0163" w:rsidRDefault="004E0163">
      <w:pPr>
        <w:pStyle w:val="ConsPlusNormal"/>
        <w:jc w:val="both"/>
      </w:pPr>
    </w:p>
    <w:p w14:paraId="6FFCC6E4" w14:textId="77777777" w:rsidR="004E0163" w:rsidRDefault="004E0163">
      <w:pPr>
        <w:pStyle w:val="ConsPlusNormal"/>
        <w:jc w:val="both"/>
      </w:pPr>
    </w:p>
    <w:p w14:paraId="4F670613" w14:textId="77777777" w:rsidR="004E0163" w:rsidRDefault="004E0163">
      <w:pPr>
        <w:pStyle w:val="ConsPlusNormal"/>
        <w:jc w:val="both"/>
      </w:pPr>
    </w:p>
    <w:p w14:paraId="3E60DA73" w14:textId="77777777" w:rsidR="004E0163" w:rsidRDefault="004E0163">
      <w:pPr>
        <w:pStyle w:val="ConsPlusNormal"/>
        <w:jc w:val="both"/>
      </w:pPr>
    </w:p>
    <w:p w14:paraId="24A93590" w14:textId="77777777" w:rsidR="004E0163" w:rsidRDefault="004E0163">
      <w:pPr>
        <w:pStyle w:val="ConsPlusNormal"/>
        <w:jc w:val="both"/>
      </w:pPr>
    </w:p>
    <w:p w14:paraId="0A78893E" w14:textId="77777777" w:rsidR="004E0163" w:rsidRDefault="004E0163">
      <w:pPr>
        <w:pStyle w:val="ConsPlusNormal"/>
        <w:jc w:val="right"/>
        <w:outlineLvl w:val="1"/>
      </w:pPr>
      <w:r>
        <w:t>Приложение N 1</w:t>
      </w:r>
    </w:p>
    <w:p w14:paraId="4D35BE47" w14:textId="77777777" w:rsidR="004E0163" w:rsidRDefault="004E0163">
      <w:pPr>
        <w:pStyle w:val="ConsPlusNormal"/>
        <w:jc w:val="right"/>
      </w:pPr>
      <w:r>
        <w:t>к Порядку определения</w:t>
      </w:r>
    </w:p>
    <w:p w14:paraId="21D190D2" w14:textId="77777777" w:rsidR="004E0163" w:rsidRDefault="004E0163">
      <w:pPr>
        <w:pStyle w:val="ConsPlusNormal"/>
        <w:jc w:val="right"/>
      </w:pPr>
      <w:r>
        <w:t>направлений целевого использования</w:t>
      </w:r>
    </w:p>
    <w:p w14:paraId="7FAD98C2" w14:textId="77777777" w:rsidR="004E0163" w:rsidRDefault="004E0163">
      <w:pPr>
        <w:pStyle w:val="ConsPlusNormal"/>
        <w:jc w:val="right"/>
      </w:pPr>
      <w:r>
        <w:t>льготных кредитов, утвержденному</w:t>
      </w:r>
    </w:p>
    <w:p w14:paraId="41CA4DD3" w14:textId="77777777" w:rsidR="004E0163" w:rsidRDefault="004E0163">
      <w:pPr>
        <w:pStyle w:val="ConsPlusNormal"/>
        <w:jc w:val="right"/>
      </w:pPr>
      <w:r>
        <w:t>приказом Минсельхоза России</w:t>
      </w:r>
    </w:p>
    <w:p w14:paraId="09188188" w14:textId="77777777" w:rsidR="004E0163" w:rsidRDefault="004E0163">
      <w:pPr>
        <w:pStyle w:val="ConsPlusNormal"/>
        <w:jc w:val="right"/>
      </w:pPr>
      <w:r>
        <w:t>от 26 марта 2026 г. N 179</w:t>
      </w:r>
    </w:p>
    <w:p w14:paraId="0C2DE4C6" w14:textId="77777777" w:rsidR="004E0163" w:rsidRDefault="004E0163">
      <w:pPr>
        <w:pStyle w:val="ConsPlusNormal"/>
        <w:jc w:val="both"/>
      </w:pPr>
    </w:p>
    <w:p w14:paraId="57AE3368" w14:textId="77777777" w:rsidR="004E0163" w:rsidRDefault="004E0163">
      <w:pPr>
        <w:pStyle w:val="ConsPlusTitle"/>
        <w:jc w:val="center"/>
      </w:pPr>
      <w:bookmarkStart w:id="4" w:name="P60"/>
      <w:bookmarkEnd w:id="4"/>
      <w:r>
        <w:t>ПЕРЕЧЕНЬ</w:t>
      </w:r>
    </w:p>
    <w:p w14:paraId="50F6EE74" w14:textId="77777777" w:rsidR="004E0163" w:rsidRDefault="004E0163">
      <w:pPr>
        <w:pStyle w:val="ConsPlusTitle"/>
        <w:jc w:val="center"/>
      </w:pPr>
      <w:r>
        <w:t>НАПРАВЛЕНИЙ ЦЕЛЕВОГО ИСПОЛЬЗОВАНИЯ ЛЬГОТНЫХ КРЕДИТОВ,</w:t>
      </w:r>
    </w:p>
    <w:p w14:paraId="2C26B188" w14:textId="77777777" w:rsidR="004E0163" w:rsidRDefault="004E0163">
      <w:pPr>
        <w:pStyle w:val="ConsPlusTitle"/>
        <w:jc w:val="center"/>
      </w:pPr>
      <w:r>
        <w:t>ПО КОТОРЫМ РАЗМЕР СУБСИДИИ, ПРЕДОСТАВЛЯЕМОЙ УПОЛНОМОЧЕННЫМ</w:t>
      </w:r>
    </w:p>
    <w:p w14:paraId="63757CA1" w14:textId="77777777" w:rsidR="004E0163" w:rsidRDefault="004E0163">
      <w:pPr>
        <w:pStyle w:val="ConsPlusTitle"/>
        <w:jc w:val="center"/>
      </w:pPr>
      <w:r>
        <w:t>БАНКАМ, СОСТАВЛЯЕТ 50 ПРОЦЕНТОВ КЛЮЧЕВОЙ СТАВКИ ЦЕНТРАЛЬНОГО</w:t>
      </w:r>
    </w:p>
    <w:p w14:paraId="2D3B1E9B" w14:textId="77777777" w:rsidR="004E0163" w:rsidRDefault="004E0163">
      <w:pPr>
        <w:pStyle w:val="ConsPlusTitle"/>
        <w:jc w:val="center"/>
      </w:pPr>
      <w:r>
        <w:t>БАНКА РОССИЙСКОЙ ФЕДЕРАЦИИ, ДЕЙСТВУЮЩЕЙ НА КАЖДУЮ ДАТУ</w:t>
      </w:r>
    </w:p>
    <w:p w14:paraId="5011EC49" w14:textId="77777777" w:rsidR="004E0163" w:rsidRDefault="004E0163">
      <w:pPr>
        <w:pStyle w:val="ConsPlusTitle"/>
        <w:jc w:val="center"/>
      </w:pPr>
      <w:r>
        <w:t>НАЧИСЛЕНИЯ УПОЛНОМОЧЕННЫМ БАНКОМ ПРОЦЕНТОВ ПО ТАКОМУ</w:t>
      </w:r>
    </w:p>
    <w:p w14:paraId="5AA28D67" w14:textId="77777777" w:rsidR="004E0163" w:rsidRDefault="004E0163">
      <w:pPr>
        <w:pStyle w:val="ConsPlusTitle"/>
        <w:jc w:val="center"/>
      </w:pPr>
      <w:r>
        <w:t>ЛЬГОТНОМУ КРЕДИТУ</w:t>
      </w:r>
    </w:p>
    <w:p w14:paraId="29177CF0" w14:textId="77777777" w:rsidR="004E0163" w:rsidRDefault="004E0163">
      <w:pPr>
        <w:pStyle w:val="ConsPlusNormal"/>
        <w:jc w:val="both"/>
      </w:pPr>
    </w:p>
    <w:p w14:paraId="0520D8D6" w14:textId="77777777" w:rsidR="004E0163" w:rsidRDefault="004E0163">
      <w:pPr>
        <w:pStyle w:val="ConsPlusNormal"/>
        <w:ind w:firstLine="540"/>
        <w:jc w:val="both"/>
      </w:pPr>
      <w:r>
        <w:t>1.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8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582B2E75" w14:textId="77777777" w:rsidR="004E0163" w:rsidRDefault="004E0163">
      <w:pPr>
        <w:pStyle w:val="ConsPlusNormal"/>
        <w:spacing w:before="220"/>
        <w:ind w:firstLine="540"/>
        <w:jc w:val="both"/>
      </w:pPr>
      <w:r>
        <w:t>1) строительство селекционно-генетических центров, приобретение технологического оборудования для селекционно-генетических центров; приобретение лабораторного оборудования и технических средств для селекционно-генетических центров, автоматизированных программ управления селекционно-племенной работы, племенной продукции (материала), техники и специализированного транспорта для селекционно-племенной работы в селекционно-генетических центрах;</w:t>
      </w:r>
    </w:p>
    <w:p w14:paraId="0BA2187F" w14:textId="77777777" w:rsidR="004E0163" w:rsidRDefault="004E0163">
      <w:pPr>
        <w:pStyle w:val="ConsPlusNormal"/>
        <w:spacing w:before="220"/>
        <w:ind w:firstLine="540"/>
        <w:jc w:val="both"/>
      </w:pPr>
      <w:r>
        <w:t xml:space="preserve">2) строительство, реконструкцию и модернизацию селекционно-семеноводческих (питомниководческих) центров по производству посадочного материала плодовых, ягодных, </w:t>
      </w:r>
      <w:r>
        <w:lastRenderedPageBreak/>
        <w:t>орехоплодных культур и винограда (в том числе на приобретение специализированной техники, инвентаря, материалов и оборудования, средств автоматизации для системы капельного орошения, дождевальных машин, теплиц и хранилищ посадочного материала, лабораторий, складских помещений);</w:t>
      </w:r>
    </w:p>
    <w:p w14:paraId="64927961" w14:textId="77777777" w:rsidR="004E0163" w:rsidRDefault="004E0163">
      <w:pPr>
        <w:pStyle w:val="ConsPlusNormal"/>
        <w:spacing w:before="220"/>
        <w:ind w:firstLine="540"/>
        <w:jc w:val="both"/>
      </w:pPr>
      <w:r>
        <w:t>3) строительство селекционно-семеноводческих центров, приобретение технологического оборудования для селекционно-семеноводческих центров; приобретение лабораторного оборудования и технических средств для селекционно-семеноводческих центров.</w:t>
      </w:r>
    </w:p>
    <w:p w14:paraId="624775BF" w14:textId="77777777" w:rsidR="004E0163" w:rsidRDefault="004E0163">
      <w:pPr>
        <w:pStyle w:val="ConsPlusNormal"/>
        <w:spacing w:before="220"/>
        <w:ind w:firstLine="540"/>
        <w:jc w:val="both"/>
      </w:pPr>
      <w:r>
        <w:t>2.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15 лет включительно, на цели развития подотраслей животноводства и переработки продукции животноводства, направленных на развитие молочного скотоводства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6A7D15B9" w14:textId="77777777" w:rsidR="004E0163" w:rsidRDefault="004E0163">
      <w:pPr>
        <w:pStyle w:val="ConsPlusNormal"/>
        <w:spacing w:before="220"/>
        <w:ind w:firstLine="540"/>
        <w:jc w:val="both"/>
      </w:pPr>
      <w:r>
        <w:t>1) строительство селекционно-генетических центров, приобретение технологического оборудования для селекционно-генетических центров;</w:t>
      </w:r>
    </w:p>
    <w:p w14:paraId="5BB74547" w14:textId="77777777" w:rsidR="004E0163" w:rsidRDefault="004E0163">
      <w:pPr>
        <w:pStyle w:val="ConsPlusNormal"/>
        <w:spacing w:before="220"/>
        <w:ind w:firstLine="540"/>
        <w:jc w:val="both"/>
      </w:pPr>
      <w:r>
        <w:t>2) приобретение лабораторного оборудования и технических средств для селекционно-генетических центров, автоматизированных программ управления селекционно-племенной работы, племенной продукции (материала), техники и специализированного транспорта для селекционно-племенной работы в селекционно-генетических центрах;</w:t>
      </w:r>
    </w:p>
    <w:p w14:paraId="20E9A44A" w14:textId="77777777" w:rsidR="004E0163" w:rsidRDefault="004E0163">
      <w:pPr>
        <w:pStyle w:val="ConsPlusNormal"/>
        <w:spacing w:before="220"/>
        <w:ind w:firstLine="540"/>
        <w:jc w:val="both"/>
      </w:pPr>
      <w:r>
        <w:t>3) строительство, реконструкцию, модернизацию и техническое перевооружение (в том числе приобретение техники, оборудования и средств автоматизации) комплексов (ферм), объектов животноводства, а также на приобретение техники и оборудования на цели реализации инвестиционного проекта (за исключением производства кормов готовых для непродуктивных животных);</w:t>
      </w:r>
    </w:p>
    <w:p w14:paraId="3E506926" w14:textId="77777777" w:rsidR="004E0163" w:rsidRDefault="004E0163">
      <w:pPr>
        <w:pStyle w:val="ConsPlusNormal"/>
        <w:spacing w:before="220"/>
        <w:ind w:firstLine="540"/>
        <w:jc w:val="both"/>
      </w:pPr>
      <w:r>
        <w:t>4) приобретение племенной продукции (материала) крупного рогатого скота молочных пород.</w:t>
      </w:r>
    </w:p>
    <w:p w14:paraId="2DDEAE79" w14:textId="77777777" w:rsidR="004E0163" w:rsidRDefault="004E0163">
      <w:pPr>
        <w:pStyle w:val="ConsPlusNormal"/>
        <w:spacing w:before="220"/>
        <w:ind w:firstLine="540"/>
        <w:jc w:val="both"/>
      </w:pPr>
      <w:r>
        <w:t>3.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осуществляющим деятельность на территории Дальневосточного федерального округа, Сибирского федерального округа или Калининградской области, по кредитным договорам (соглашениям), заключенным с 1 января 2024 г. на срок от 2 до 15 лет включительно, на цели развития подотрасли растениеводства на строительство, реконструкцию и модернизацию тепличных комплексов (в том числе приобретение специализированной техники, оборудования и средств автоматизации) по производству плодоовощной и ягодной продукции в защищенном грунте, салатных культур и пряных трав, комплексов по подготовке семян сельскохозяйственных растений.</w:t>
      </w:r>
    </w:p>
    <w:p w14:paraId="52D81F5D" w14:textId="77777777" w:rsidR="004E0163" w:rsidRDefault="004E0163">
      <w:pPr>
        <w:pStyle w:val="ConsPlusNormal"/>
        <w:spacing w:before="220"/>
        <w:ind w:firstLine="540"/>
        <w:jc w:val="both"/>
      </w:pPr>
      <w:r>
        <w:t xml:space="preserve">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2026 г. на срок от 2 до 7 лет включительно, на цели развития подотрасли растениеводства на строительство тепличных комплексов (в том числе приобретение специализированной техники, оборудования и средств автоматизации) по выращиванию многолетней тропической и </w:t>
      </w:r>
      <w:r>
        <w:lastRenderedPageBreak/>
        <w:t>субтропической культуры "бананы" в защищенном грунте.</w:t>
      </w:r>
    </w:p>
    <w:p w14:paraId="48381098" w14:textId="77777777" w:rsidR="004E0163" w:rsidRDefault="004E0163">
      <w:pPr>
        <w:pStyle w:val="ConsPlusNormal"/>
        <w:spacing w:before="220"/>
        <w:ind w:firstLine="540"/>
        <w:jc w:val="both"/>
      </w:pPr>
      <w:r>
        <w:t>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осуществляющим деятельность на территории Северо-Кавказского федерального округа, по кредитным договорам (соглашениям), заключенным с 1 сентября 2023 г. на срок от 2 до 15 лет включительно, на цели развития подотраслей животноводства и переработки продукции животноводства, направленных на развитие овцеводства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овцеводческих комплексов (ферм).</w:t>
      </w:r>
    </w:p>
    <w:p w14:paraId="29E180F2" w14:textId="77777777" w:rsidR="004E0163" w:rsidRDefault="004E0163">
      <w:pPr>
        <w:pStyle w:val="ConsPlusNormal"/>
        <w:spacing w:before="220"/>
        <w:ind w:firstLine="540"/>
        <w:jc w:val="both"/>
      </w:pPr>
      <w:r>
        <w:t>6.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июля 2023 г. на срок от 2 до 15 лет включительно, на цели развития подотрасли животноводства и переработки продукции животноводства, направленной на развитие овцеводства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4B1C82B4" w14:textId="77777777" w:rsidR="004E0163" w:rsidRDefault="004E0163">
      <w:pPr>
        <w:pStyle w:val="ConsPlusNormal"/>
        <w:spacing w:before="220"/>
        <w:ind w:firstLine="540"/>
        <w:jc w:val="both"/>
      </w:pPr>
      <w:r>
        <w:t>1) строительство селекционно-генетических центров, приобретение технологического оборудования для селекционно-генетических центров;</w:t>
      </w:r>
    </w:p>
    <w:p w14:paraId="1FCF1579" w14:textId="77777777" w:rsidR="004E0163" w:rsidRDefault="004E0163">
      <w:pPr>
        <w:pStyle w:val="ConsPlusNormal"/>
        <w:spacing w:before="220"/>
        <w:ind w:firstLine="540"/>
        <w:jc w:val="both"/>
      </w:pPr>
      <w:r>
        <w:t>2) приобретение для селекционно-генетических центров лабораторного оборудования и технических средств, автоматизированных программ управления селекционно-племенной работой с животными, техники и специализированного транспорта;</w:t>
      </w:r>
    </w:p>
    <w:p w14:paraId="667793E1" w14:textId="77777777" w:rsidR="004E0163" w:rsidRDefault="004E0163">
      <w:pPr>
        <w:pStyle w:val="ConsPlusNormal"/>
        <w:spacing w:before="220"/>
        <w:ind w:firstLine="540"/>
        <w:jc w:val="both"/>
      </w:pPr>
      <w:r>
        <w:t>3) приобретение племенной продукции (материала) мелкого рогатого скота мясо-шерстных и мясных пород для селекционно-племенной работы в селекционно-генетических центрах.</w:t>
      </w:r>
    </w:p>
    <w:p w14:paraId="1470FF2D" w14:textId="77777777" w:rsidR="004E0163" w:rsidRDefault="004E0163">
      <w:pPr>
        <w:pStyle w:val="ConsPlusNormal"/>
        <w:spacing w:before="220"/>
        <w:ind w:firstLine="540"/>
        <w:jc w:val="both"/>
      </w:pPr>
      <w:r>
        <w:t>7.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и (или) пищевых лесных ресурсов, а также продукции их переработки, осуществляющим деятельность на территории Дальневосточного федерального округа, по кредитным договорам (соглашениям), заключенным с 1 января 2017 г. на срок от 2 до 8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и модернизацию селекционно-семеноводческих центров, приобретение технологического оборудования для селекционно-семеноводческих центров; приобретение лабораторного оборудования и технических средств для селекционно-семеноводческих центров.</w:t>
      </w:r>
    </w:p>
    <w:p w14:paraId="4DFA0C0E" w14:textId="77777777" w:rsidR="004E0163" w:rsidRDefault="004E0163">
      <w:pPr>
        <w:pStyle w:val="ConsPlusNormal"/>
        <w:spacing w:before="220"/>
        <w:ind w:firstLine="540"/>
        <w:jc w:val="both"/>
      </w:pPr>
      <w:r>
        <w:t>8.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до 1 года включительно, на цели развития подотрасли молочного скотоводства на:</w:t>
      </w:r>
    </w:p>
    <w:p w14:paraId="0CAD6375" w14:textId="77777777" w:rsidR="004E0163" w:rsidRDefault="004E0163">
      <w:pPr>
        <w:pStyle w:val="ConsPlusNormal"/>
        <w:spacing w:before="220"/>
        <w:ind w:firstLine="540"/>
        <w:jc w:val="both"/>
      </w:pPr>
      <w:r>
        <w:lastRenderedPageBreak/>
        <w:t>1) приобретение молодняка крупного рогатого скота молочных пород; кормов (включая зерно на кормовые цели, соевый, подсолнечный, рапсовый, льняной шрот и жмых, сухой свекольный жом, свекловичную патоку, оболочку сои, премиксы, витамины, аминокислоты); лекарственных препаратов для ветеринарного применения отечественного производства (произведенных на территории Российской Федерации), разрешенных к обращению на территории Российской Федерации на момент предоставления льготного кредита, используемых для крупного рогатого скота молочных пород; запасных частей и материалов для ремонта сельскохозяйственной техники, оборудования, грузовых автомобилей и тракторов для развития молочного скотоводства;</w:t>
      </w:r>
    </w:p>
    <w:p w14:paraId="72CD4855" w14:textId="77777777" w:rsidR="004E0163" w:rsidRDefault="004E0163">
      <w:pPr>
        <w:pStyle w:val="ConsPlusNormal"/>
        <w:spacing w:before="220"/>
        <w:ind w:firstLine="540"/>
        <w:jc w:val="both"/>
      </w:pPr>
      <w:r>
        <w:t>2) уплату страховых взносов при страховании крупного рогатого скота молочных пород.</w:t>
      </w:r>
    </w:p>
    <w:p w14:paraId="485CD3FF" w14:textId="77777777" w:rsidR="004E0163" w:rsidRDefault="004E0163">
      <w:pPr>
        <w:pStyle w:val="ConsPlusNormal"/>
        <w:spacing w:before="220"/>
        <w:ind w:firstLine="540"/>
        <w:jc w:val="both"/>
      </w:pPr>
      <w:r>
        <w:t>9.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2024 г. на срок до 1 года включительно, на цели переработки продукции растениеводства на приобретение люцерны для производства искусственно высушенных кормов, высокоуплотненных тюков и (или) гранул.</w:t>
      </w:r>
    </w:p>
    <w:p w14:paraId="2C3DC5DD" w14:textId="77777777" w:rsidR="004E0163" w:rsidRDefault="004E0163">
      <w:pPr>
        <w:pStyle w:val="ConsPlusNormal"/>
        <w:spacing w:before="220"/>
        <w:ind w:firstLine="540"/>
        <w:jc w:val="both"/>
      </w:pPr>
      <w:r>
        <w:t>10.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2024 г. на срок до 1 года включительно, на цели развития подотрасли растениеводства на:</w:t>
      </w:r>
    </w:p>
    <w:p w14:paraId="58DC7C29" w14:textId="77777777" w:rsidR="004E0163" w:rsidRDefault="004E0163">
      <w:pPr>
        <w:pStyle w:val="ConsPlusNormal"/>
        <w:spacing w:before="220"/>
        <w:ind w:firstLine="540"/>
        <w:jc w:val="both"/>
      </w:pPr>
      <w:r>
        <w:t>1) приобретение горюче-смазочных материалов; химических и биологических средств защиты растений; минеральных, органических и микробиологических удобрений; приобретение семенного материала отечественной селекции сельскохозяйственных культур; регуляторов роста; посадочного материала; материалов, необходимых для выращивания посадочного материала в питомниках; поверхностно-активных веществ; электроэнергии, водоснабжения, природного газа (включая его транспортировку) и тепловой энергии, используемых для выращивания сельскохозяйственных культур в защищенном грунте, на орошаемых землях, а также при выращивании посадочного материала; запасных частей и материалов для ремонта сельскохозяйственных машин и оборудования, грузового автотранспорта, прицепов и полуприцепов к нему, сельскохозяйственных тракторов; оборудования и материалов, используемых для систем орошения (в том числе поливочные катушки, дождевальные установки, магистральные установки, магистральные трубы, передвижные помпы и насосы); материалов, инвентаря и оборудования, используемых для выращивания и хранения посадочного материала (стеклопластиковые композитные, бамбуковые опоры, садовый инвентарь и инструменты, прицепное и навесное оборудование к садовой сельскохозяйственной технике, лабораторное оборудование и инвентарь, лабораторные химические препараты и материалы, материалы для сезонного хранения саженцев, контейнеры, поддоны); оборудования и материалов, используемых для выращивания овощей в защищенном грунте; шмелей; рассады; оборудования и материалов производственных линий по сортировке, калибровке, фасовке, упаковке продукции; холодильного оборудования; стебледержателей, кистедержателей, клипс, крючков, светостабилизированной нити, шпагата, цветоловушек; материалов для приготовления питательного раствора для полива растений; моющих и дезинфицирующих средств, антисептиков; материалов для упаковки и фасовки готовой продукции;</w:t>
      </w:r>
    </w:p>
    <w:p w14:paraId="1D9418AC" w14:textId="77777777" w:rsidR="004E0163" w:rsidRDefault="004E0163">
      <w:pPr>
        <w:pStyle w:val="ConsPlusNormal"/>
        <w:spacing w:before="220"/>
        <w:ind w:firstLine="540"/>
        <w:jc w:val="both"/>
      </w:pPr>
      <w:r>
        <w:t>2) уплату страховых взносов при страховании урожая сельскохозяйственных культур, посадок многолетних насаждений;</w:t>
      </w:r>
    </w:p>
    <w:p w14:paraId="558347EA" w14:textId="77777777" w:rsidR="004E0163" w:rsidRDefault="004E0163">
      <w:pPr>
        <w:pStyle w:val="ConsPlusNormal"/>
        <w:spacing w:before="220"/>
        <w:ind w:firstLine="540"/>
        <w:jc w:val="both"/>
      </w:pPr>
      <w:r>
        <w:t>3) оплату услуг по ремонту сельскохозяйственных машин, оборудования и тракторов.</w:t>
      </w:r>
    </w:p>
    <w:p w14:paraId="286AB626" w14:textId="77777777" w:rsidR="004E0163" w:rsidRDefault="004E0163">
      <w:pPr>
        <w:pStyle w:val="ConsPlusNormal"/>
        <w:spacing w:before="220"/>
        <w:ind w:firstLine="540"/>
        <w:jc w:val="both"/>
      </w:pPr>
      <w:r>
        <w:t xml:space="preserve">11.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w:t>
      </w:r>
      <w:r>
        <w:lastRenderedPageBreak/>
        <w:t>с 1 января 2024 г. на срок до 1 года включительно, на цели развития подотрасли растениеводства на уход за виноградными насаждениями возрастом свыше 6 лет.</w:t>
      </w:r>
    </w:p>
    <w:p w14:paraId="20DA96FD" w14:textId="77777777" w:rsidR="004E0163" w:rsidRDefault="004E0163">
      <w:pPr>
        <w:pStyle w:val="ConsPlusNormal"/>
        <w:spacing w:before="220"/>
        <w:ind w:firstLine="540"/>
        <w:jc w:val="both"/>
      </w:pPr>
      <w:r>
        <w:t>12.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до 1 года включительно, на цели переработки продукции растениеводства на закупку льна-долгунца, конопли и хмеля, выращенных или произведенных сельскохозяйственными товаропроизводителями (за исключением сельскохозяйственных кредитных потребительских кооперативов).</w:t>
      </w:r>
    </w:p>
    <w:p w14:paraId="7CDF30D0" w14:textId="77777777" w:rsidR="004E0163" w:rsidRDefault="004E0163">
      <w:pPr>
        <w:pStyle w:val="ConsPlusNormal"/>
        <w:spacing w:before="220"/>
        <w:ind w:firstLine="540"/>
        <w:jc w:val="both"/>
      </w:pPr>
      <w:r>
        <w:t>13.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2022 г. на срок до 1 года включительно, на цели переработки продукции растениеводства и животноводства на закупку картофеля, овощей открытого грунта, молока сырого, мяса (кроме мяса свиней) у граждан, ведущих личные подсобные хозяйства.</w:t>
      </w:r>
    </w:p>
    <w:p w14:paraId="196091A7" w14:textId="77777777" w:rsidR="004E0163" w:rsidRDefault="004E0163">
      <w:pPr>
        <w:pStyle w:val="ConsPlusNormal"/>
        <w:spacing w:before="220"/>
        <w:ind w:firstLine="540"/>
        <w:jc w:val="both"/>
      </w:pPr>
      <w:r>
        <w:t xml:space="preserve">14.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и (или) дикорастущих ягод, орехов, грибов, относящихся к пищевой продукции (коды ОКПД2 </w:t>
      </w:r>
      <w:hyperlink r:id="rId25">
        <w:r>
          <w:rPr>
            <w:color w:val="0000FF"/>
          </w:rPr>
          <w:t>02.30.40.110</w:t>
        </w:r>
      </w:hyperlink>
      <w:r>
        <w:t xml:space="preserve">, </w:t>
      </w:r>
      <w:hyperlink r:id="rId26">
        <w:r>
          <w:rPr>
            <w:color w:val="0000FF"/>
          </w:rPr>
          <w:t>02.30.40.120</w:t>
        </w:r>
      </w:hyperlink>
      <w:r>
        <w:t xml:space="preserve">, </w:t>
      </w:r>
      <w:hyperlink r:id="rId27">
        <w:r>
          <w:rPr>
            <w:color w:val="0000FF"/>
          </w:rPr>
          <w:t>02.30.40.130</w:t>
        </w:r>
      </w:hyperlink>
      <w:r>
        <w:t>) (далее - пищевые лесные ресурсы), а также продукции их переработки, по кредитным договорам (соглашениям), заключенным с 1 января 2022 г. на срок до 1 года включительно, на цели развития подотрасли переработки пищевых лесных ресурсов, а также продукции их переработки на приобретение пищевых лесных ресурсов для их последующей переработки.</w:t>
      </w:r>
    </w:p>
    <w:p w14:paraId="28C07156" w14:textId="77777777" w:rsidR="004E0163" w:rsidRDefault="004E0163">
      <w:pPr>
        <w:pStyle w:val="ConsPlusNormal"/>
        <w:spacing w:before="220"/>
        <w:ind w:firstLine="540"/>
        <w:jc w:val="both"/>
      </w:pPr>
      <w:r>
        <w:t>15.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2020 г. на срок до 1 года включительно, на цели развития подотраслей растениеводства, животноводства, переработки продукции растениеводства и животноводства на сопровождение и поддержку программных продуктов (оплату лицензионного вознаграждения за предоставление на основании простой (неисключительной) лицензии права использования таких программных продуктов), на подключение к программным интерфейсам (API) федеральных государственных информационных систем для обеспечения возможности автоматизированного предоставления данных поставщиками информации в целях информатизации и цифровизации сельскохозяйственного производства и переработки сельскохозяйственной продукции, а также на обслуживание техники и оборудования в области информатизации и цифровизации.</w:t>
      </w:r>
    </w:p>
    <w:p w14:paraId="79C8B686" w14:textId="77777777" w:rsidR="004E0163" w:rsidRDefault="004E0163">
      <w:pPr>
        <w:pStyle w:val="ConsPlusNormal"/>
        <w:spacing w:before="220"/>
        <w:ind w:firstLine="540"/>
        <w:jc w:val="both"/>
      </w:pPr>
      <w:r>
        <w:t xml:space="preserve">16.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2021 г. на срок до 1 года включительно, на цели развития переработки продукции растениеводства на закупку зерна, шротов (жмыхов), аминокислот, витаминов, премиксов для комбикормовых предприятий (за исключением производства кормов готовых для непродуктивных животных); закупку зерна (за исключением масличных культур, включая подсолнечник, сою, рапс), выращенного или произведенного сельскохозяйственными товаропроизводителями (за исключением сельскохозяйственных кредитных потребительских кооперативов), для мукомольно-крупяной, хлебопекарной, макаронной промышленности или для последующей глубокой </w:t>
      </w:r>
      <w:r>
        <w:lastRenderedPageBreak/>
        <w:t>переработки (за исключением производства кормов готовых для непродуктивных животных); закупку муки для хлебопекарной и макаронной промышленности.</w:t>
      </w:r>
    </w:p>
    <w:p w14:paraId="240F1B0F" w14:textId="77777777" w:rsidR="004E0163" w:rsidRDefault="004E0163">
      <w:pPr>
        <w:pStyle w:val="ConsPlusNormal"/>
        <w:spacing w:before="220"/>
        <w:ind w:firstLine="540"/>
        <w:jc w:val="both"/>
      </w:pPr>
      <w:r>
        <w:t>17.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2017 г. на срок до 1 года включительно, на цели развития подотрасли животноводства (за исключением рыболовства и рыбоводства в части искусственного воспроизводства водных биологических ресурсов) на:</w:t>
      </w:r>
    </w:p>
    <w:p w14:paraId="728DC2F9" w14:textId="77777777" w:rsidR="004E0163" w:rsidRDefault="004E0163">
      <w:pPr>
        <w:pStyle w:val="ConsPlusNormal"/>
        <w:spacing w:before="220"/>
        <w:ind w:firstLine="540"/>
        <w:jc w:val="both"/>
      </w:pPr>
      <w:r>
        <w:t>1) приобретение молодняка сельскохозяйственных животных; рыбопосадочного материала; кормов (включая зерно на кормовые цели, соевый, подсолнечный, рапсовый, льняной шрот и жмых, сухой свекольный жом, свекловичную патоку, оболочку сои, премиксы, витамины, аминокислоты); лекарственных препаратов для ветеринарного применения отечественного производства (произведенных на территории Российской Федерации), разрешенных к обращению на территории Российской Федерации на момент предоставления льготного кредита;</w:t>
      </w:r>
    </w:p>
    <w:p w14:paraId="437DB0F6" w14:textId="77777777" w:rsidR="004E0163" w:rsidRDefault="004E0163">
      <w:pPr>
        <w:pStyle w:val="ConsPlusNormal"/>
        <w:spacing w:before="220"/>
        <w:ind w:firstLine="540"/>
        <w:jc w:val="both"/>
      </w:pPr>
      <w:r>
        <w:t>2) уплату страховых взносов при страховании сельскохозяйственных животных (кроме крупного рогатого скота молочных пород).</w:t>
      </w:r>
    </w:p>
    <w:p w14:paraId="47FA936D" w14:textId="77777777" w:rsidR="004E0163" w:rsidRDefault="004E0163">
      <w:pPr>
        <w:pStyle w:val="ConsPlusNormal"/>
        <w:spacing w:before="220"/>
        <w:ind w:firstLine="540"/>
        <w:jc w:val="both"/>
      </w:pPr>
      <w:r>
        <w:t>18.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2020 г. на срок до 1 года включительно, на цели развития подотрасли птицеводства на приобретение инкубационного яйца, запасных частей и материалов для ремонта сельскохозяйственной техники, оборудования, грузовых автомобилей и тракторов.</w:t>
      </w:r>
    </w:p>
    <w:p w14:paraId="72F69011" w14:textId="77777777" w:rsidR="004E0163" w:rsidRDefault="004E0163">
      <w:pPr>
        <w:pStyle w:val="ConsPlusNormal"/>
        <w:spacing w:before="220"/>
        <w:ind w:firstLine="540"/>
        <w:jc w:val="both"/>
      </w:pPr>
      <w:r>
        <w:t xml:space="preserve">19.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до 1 года включительно, на цели развития переработки продукции молочного скотоводства на приобретение молока-сырья (коды ОКПД2 </w:t>
      </w:r>
      <w:hyperlink r:id="rId28">
        <w:r>
          <w:rPr>
            <w:color w:val="0000FF"/>
          </w:rPr>
          <w:t>01.41.20.110</w:t>
        </w:r>
      </w:hyperlink>
      <w:r>
        <w:t xml:space="preserve">, </w:t>
      </w:r>
      <w:hyperlink r:id="rId29">
        <w:r>
          <w:rPr>
            <w:color w:val="0000FF"/>
          </w:rPr>
          <w:t>01.45.2</w:t>
        </w:r>
      </w:hyperlink>
      <w:r>
        <w:t xml:space="preserve">, </w:t>
      </w:r>
      <w:hyperlink r:id="rId30">
        <w:r>
          <w:rPr>
            <w:color w:val="0000FF"/>
          </w:rPr>
          <w:t>01.49.22.120</w:t>
        </w:r>
      </w:hyperlink>
      <w:r>
        <w:t xml:space="preserve">) для производства молочной продукции (за исключением мороженого), сыров, масла сливочного и сухих молочных продуктов, в том числе для производства детского питания на молочной основе для детей раннего возраста, при условии, что приобретение указанного сырья осуществляется в рамках договора (соглашения), заключенного между производителем молока-сырья (коды ОКПД2 </w:t>
      </w:r>
      <w:hyperlink r:id="rId31">
        <w:r>
          <w:rPr>
            <w:color w:val="0000FF"/>
          </w:rPr>
          <w:t>01.41.20.110</w:t>
        </w:r>
      </w:hyperlink>
      <w:r>
        <w:t xml:space="preserve">, </w:t>
      </w:r>
      <w:hyperlink r:id="rId32">
        <w:r>
          <w:rPr>
            <w:color w:val="0000FF"/>
          </w:rPr>
          <w:t>01.45.2</w:t>
        </w:r>
      </w:hyperlink>
      <w:r>
        <w:t xml:space="preserve">, </w:t>
      </w:r>
      <w:hyperlink r:id="rId33">
        <w:r>
          <w:rPr>
            <w:color w:val="0000FF"/>
          </w:rPr>
          <w:t>01.49.22.120</w:t>
        </w:r>
      </w:hyperlink>
      <w:r>
        <w:t>) и сельскохозяйственным товаропроизводителем (за исключением сельскохозяйственных кредитных потребительских кооперативов), организацией и индивидуальным предпринимателем, осуществляющими первичную и (или) последующую (промышленную) переработку сельскохозяйственной продукции, на срок не менее 1 года.</w:t>
      </w:r>
    </w:p>
    <w:p w14:paraId="7801C359" w14:textId="77777777" w:rsidR="004E0163" w:rsidRDefault="004E0163">
      <w:pPr>
        <w:pStyle w:val="ConsPlusNormal"/>
        <w:spacing w:before="220"/>
        <w:ind w:firstLine="540"/>
        <w:jc w:val="both"/>
      </w:pPr>
      <w:r>
        <w:t>20.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5 лет включительно, на цели развития подотраслей растениеводства и животноводства (за исключением рыболовства и рыбоводства в части искусственного воспроизводства водных биологических ресурсов) на приобретение сельскохозяйственной техники, машин, оборудования, специальных устройств, приборов и (или) средств автоматизации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w:t>
      </w:r>
    </w:p>
    <w:p w14:paraId="76B0322D" w14:textId="77777777" w:rsidR="004E0163" w:rsidRDefault="004E0163">
      <w:pPr>
        <w:pStyle w:val="ConsPlusNormal"/>
        <w:spacing w:before="220"/>
        <w:ind w:firstLine="540"/>
        <w:jc w:val="both"/>
      </w:pPr>
      <w:bookmarkStart w:id="5" w:name="P105"/>
      <w:bookmarkEnd w:id="5"/>
      <w:r>
        <w:t xml:space="preserve">1) новых сельскохозяйственных машин, оборудования, тракторов, техники, а также отдельных запасных частей и комплектующих (коды ОКПД2 </w:t>
      </w:r>
      <w:hyperlink r:id="rId34">
        <w:r>
          <w:rPr>
            <w:color w:val="0000FF"/>
          </w:rPr>
          <w:t>28.30.2</w:t>
        </w:r>
      </w:hyperlink>
      <w:r>
        <w:t xml:space="preserve">, </w:t>
      </w:r>
      <w:hyperlink r:id="rId35">
        <w:r>
          <w:rPr>
            <w:color w:val="0000FF"/>
          </w:rPr>
          <w:t>28.30.3</w:t>
        </w:r>
      </w:hyperlink>
      <w:r>
        <w:t xml:space="preserve">, </w:t>
      </w:r>
      <w:hyperlink r:id="rId36">
        <w:r>
          <w:rPr>
            <w:color w:val="0000FF"/>
          </w:rPr>
          <w:t>28.30.5</w:t>
        </w:r>
      </w:hyperlink>
      <w:r>
        <w:t xml:space="preserve">, </w:t>
      </w:r>
      <w:hyperlink r:id="rId37">
        <w:r>
          <w:rPr>
            <w:color w:val="0000FF"/>
          </w:rPr>
          <w:t>28.30.6</w:t>
        </w:r>
      </w:hyperlink>
      <w:r>
        <w:t xml:space="preserve">, </w:t>
      </w:r>
      <w:hyperlink r:id="rId38">
        <w:r>
          <w:rPr>
            <w:color w:val="0000FF"/>
          </w:rPr>
          <w:t>28.30.7</w:t>
        </w:r>
      </w:hyperlink>
      <w:r>
        <w:t xml:space="preserve">, </w:t>
      </w:r>
      <w:hyperlink r:id="rId39">
        <w:r>
          <w:rPr>
            <w:color w:val="0000FF"/>
          </w:rPr>
          <w:t>28.30.8</w:t>
        </w:r>
      </w:hyperlink>
      <w:r>
        <w:t xml:space="preserve">, </w:t>
      </w:r>
      <w:hyperlink r:id="rId40">
        <w:r>
          <w:rPr>
            <w:color w:val="0000FF"/>
          </w:rPr>
          <w:t>28.22.18.246</w:t>
        </w:r>
      </w:hyperlink>
      <w:r>
        <w:t xml:space="preserve">, </w:t>
      </w:r>
      <w:hyperlink r:id="rId41">
        <w:r>
          <w:rPr>
            <w:color w:val="0000FF"/>
          </w:rPr>
          <w:t>29.20.23.130</w:t>
        </w:r>
      </w:hyperlink>
      <w:r>
        <w:t xml:space="preserve">, </w:t>
      </w:r>
      <w:hyperlink r:id="rId42">
        <w:r>
          <w:rPr>
            <w:color w:val="0000FF"/>
          </w:rPr>
          <w:t>28.92.50.000</w:t>
        </w:r>
      </w:hyperlink>
      <w:r>
        <w:t xml:space="preserve">, </w:t>
      </w:r>
      <w:hyperlink r:id="rId43">
        <w:r>
          <w:rPr>
            <w:color w:val="0000FF"/>
          </w:rPr>
          <w:t>28.22.18.210</w:t>
        </w:r>
      </w:hyperlink>
      <w:r>
        <w:t xml:space="preserve">, </w:t>
      </w:r>
      <w:hyperlink r:id="rId44">
        <w:r>
          <w:rPr>
            <w:color w:val="0000FF"/>
          </w:rPr>
          <w:t>28.22.18.220</w:t>
        </w:r>
      </w:hyperlink>
      <w:r>
        <w:t xml:space="preserve">, </w:t>
      </w:r>
      <w:hyperlink r:id="rId45">
        <w:r>
          <w:rPr>
            <w:color w:val="0000FF"/>
          </w:rPr>
          <w:t>28.22.18.221</w:t>
        </w:r>
      </w:hyperlink>
      <w:r>
        <w:t xml:space="preserve">, </w:t>
      </w:r>
      <w:hyperlink r:id="rId46">
        <w:r>
          <w:rPr>
            <w:color w:val="0000FF"/>
          </w:rPr>
          <w:t>28.22.18.222</w:t>
        </w:r>
      </w:hyperlink>
      <w:r>
        <w:t xml:space="preserve">, </w:t>
      </w:r>
      <w:hyperlink r:id="rId47">
        <w:r>
          <w:rPr>
            <w:color w:val="0000FF"/>
          </w:rPr>
          <w:t>28.22.18.223</w:t>
        </w:r>
      </w:hyperlink>
      <w:r>
        <w:t xml:space="preserve">, </w:t>
      </w:r>
      <w:hyperlink r:id="rId48">
        <w:r>
          <w:rPr>
            <w:color w:val="0000FF"/>
          </w:rPr>
          <w:t>28.22.18.224</w:t>
        </w:r>
      </w:hyperlink>
      <w:r>
        <w:t xml:space="preserve">, </w:t>
      </w:r>
      <w:hyperlink r:id="rId49">
        <w:r>
          <w:rPr>
            <w:color w:val="0000FF"/>
          </w:rPr>
          <w:t>28.22.18.230</w:t>
        </w:r>
      </w:hyperlink>
      <w:r>
        <w:t xml:space="preserve">, </w:t>
      </w:r>
      <w:hyperlink r:id="rId50">
        <w:r>
          <w:rPr>
            <w:color w:val="0000FF"/>
          </w:rPr>
          <w:t>28.22.18.231</w:t>
        </w:r>
      </w:hyperlink>
      <w:r>
        <w:t xml:space="preserve">, </w:t>
      </w:r>
      <w:hyperlink r:id="rId51">
        <w:r>
          <w:rPr>
            <w:color w:val="0000FF"/>
          </w:rPr>
          <w:t>28.22.18.232</w:t>
        </w:r>
      </w:hyperlink>
      <w:r>
        <w:t xml:space="preserve">, </w:t>
      </w:r>
      <w:hyperlink r:id="rId52">
        <w:r>
          <w:rPr>
            <w:color w:val="0000FF"/>
          </w:rPr>
          <w:t>28.22.18.233</w:t>
        </w:r>
      </w:hyperlink>
      <w:r>
        <w:t xml:space="preserve">, </w:t>
      </w:r>
      <w:hyperlink r:id="rId53">
        <w:r>
          <w:rPr>
            <w:color w:val="0000FF"/>
          </w:rPr>
          <w:t>28.22.18.234</w:t>
        </w:r>
      </w:hyperlink>
      <w:r>
        <w:t xml:space="preserve">, </w:t>
      </w:r>
      <w:hyperlink r:id="rId54">
        <w:r>
          <w:rPr>
            <w:color w:val="0000FF"/>
          </w:rPr>
          <w:t>28.22.18.260</w:t>
        </w:r>
      </w:hyperlink>
      <w:r>
        <w:t xml:space="preserve">, </w:t>
      </w:r>
      <w:hyperlink r:id="rId55">
        <w:r>
          <w:rPr>
            <w:color w:val="0000FF"/>
          </w:rPr>
          <w:t>28.22.18.269</w:t>
        </w:r>
      </w:hyperlink>
      <w:r>
        <w:t xml:space="preserve">, </w:t>
      </w:r>
      <w:hyperlink r:id="rId56">
        <w:r>
          <w:rPr>
            <w:color w:val="0000FF"/>
          </w:rPr>
          <w:t>28.22.18.320</w:t>
        </w:r>
      </w:hyperlink>
      <w:r>
        <w:t xml:space="preserve">, </w:t>
      </w:r>
      <w:hyperlink r:id="rId57">
        <w:r>
          <w:rPr>
            <w:color w:val="0000FF"/>
          </w:rPr>
          <w:t>28.22.18.390</w:t>
        </w:r>
      </w:hyperlink>
      <w:r>
        <w:t xml:space="preserve">, </w:t>
      </w:r>
      <w:hyperlink r:id="rId58">
        <w:r>
          <w:rPr>
            <w:color w:val="0000FF"/>
          </w:rPr>
          <w:t>28.30.91</w:t>
        </w:r>
      </w:hyperlink>
      <w:r>
        <w:t xml:space="preserve">, </w:t>
      </w:r>
      <w:hyperlink r:id="rId59">
        <w:r>
          <w:rPr>
            <w:color w:val="0000FF"/>
          </w:rPr>
          <w:t>28.30.92</w:t>
        </w:r>
      </w:hyperlink>
      <w:r>
        <w:t xml:space="preserve">, </w:t>
      </w:r>
      <w:hyperlink r:id="rId60">
        <w:r>
          <w:rPr>
            <w:color w:val="0000FF"/>
          </w:rPr>
          <w:t>28.30.92.000</w:t>
        </w:r>
      </w:hyperlink>
      <w:r>
        <w:t xml:space="preserve">, </w:t>
      </w:r>
      <w:hyperlink r:id="rId61">
        <w:r>
          <w:rPr>
            <w:color w:val="0000FF"/>
          </w:rPr>
          <w:t>28.92.25</w:t>
        </w:r>
      </w:hyperlink>
      <w:r>
        <w:t xml:space="preserve">, </w:t>
      </w:r>
      <w:hyperlink r:id="rId62">
        <w:r>
          <w:rPr>
            <w:color w:val="0000FF"/>
          </w:rPr>
          <w:t>22.22.19</w:t>
        </w:r>
      </w:hyperlink>
      <w:r>
        <w:t xml:space="preserve">, </w:t>
      </w:r>
      <w:hyperlink r:id="rId63">
        <w:r>
          <w:rPr>
            <w:color w:val="0000FF"/>
          </w:rPr>
          <w:t>28.93.2</w:t>
        </w:r>
      </w:hyperlink>
      <w:r>
        <w:t xml:space="preserve">, </w:t>
      </w:r>
      <w:hyperlink r:id="rId64">
        <w:r>
          <w:rPr>
            <w:color w:val="0000FF"/>
          </w:rPr>
          <w:t>29.32.30</w:t>
        </w:r>
      </w:hyperlink>
      <w:r>
        <w:t xml:space="preserve">, </w:t>
      </w:r>
      <w:hyperlink r:id="rId65">
        <w:r>
          <w:rPr>
            <w:color w:val="0000FF"/>
          </w:rPr>
          <w:t>28.30.93</w:t>
        </w:r>
      </w:hyperlink>
      <w:r>
        <w:t xml:space="preserve">, </w:t>
      </w:r>
      <w:hyperlink r:id="rId66">
        <w:r>
          <w:rPr>
            <w:color w:val="0000FF"/>
          </w:rPr>
          <w:t>28.92.22</w:t>
        </w:r>
      </w:hyperlink>
      <w:r>
        <w:t xml:space="preserve">, </w:t>
      </w:r>
      <w:hyperlink r:id="rId67">
        <w:r>
          <w:rPr>
            <w:color w:val="0000FF"/>
          </w:rPr>
          <w:t>28.93.16</w:t>
        </w:r>
      </w:hyperlink>
      <w:r>
        <w:t xml:space="preserve">, </w:t>
      </w:r>
      <w:hyperlink r:id="rId68">
        <w:r>
          <w:rPr>
            <w:color w:val="0000FF"/>
          </w:rPr>
          <w:t>28.30.33.118</w:t>
        </w:r>
      </w:hyperlink>
      <w:r>
        <w:t xml:space="preserve">, </w:t>
      </w:r>
      <w:hyperlink r:id="rId69">
        <w:r>
          <w:rPr>
            <w:color w:val="0000FF"/>
          </w:rPr>
          <w:t>28.30.59.145</w:t>
        </w:r>
      </w:hyperlink>
      <w:r>
        <w:t xml:space="preserve">) и оборудования, используемых в растениеводстве (в том числе центрифуги, центробежные сепараторы, фильтровальные прессы, дополнительное оборудование, составные части к нему и (или) запасные детали) (коды ОКПД2 </w:t>
      </w:r>
      <w:hyperlink r:id="rId70">
        <w:r>
          <w:rPr>
            <w:color w:val="0000FF"/>
          </w:rPr>
          <w:t>01.29.30.190</w:t>
        </w:r>
      </w:hyperlink>
      <w:r>
        <w:t xml:space="preserve">, </w:t>
      </w:r>
      <w:hyperlink r:id="rId71">
        <w:r>
          <w:rPr>
            <w:color w:val="0000FF"/>
          </w:rPr>
          <w:t>22.21.10.120</w:t>
        </w:r>
      </w:hyperlink>
      <w:r>
        <w:t xml:space="preserve">, </w:t>
      </w:r>
      <w:hyperlink r:id="rId72">
        <w:r>
          <w:rPr>
            <w:color w:val="0000FF"/>
          </w:rPr>
          <w:t>22.22.13</w:t>
        </w:r>
      </w:hyperlink>
      <w:r>
        <w:t xml:space="preserve">, </w:t>
      </w:r>
      <w:hyperlink r:id="rId73">
        <w:r>
          <w:rPr>
            <w:color w:val="0000FF"/>
          </w:rPr>
          <w:t>25.29.1</w:t>
        </w:r>
      </w:hyperlink>
      <w:r>
        <w:t xml:space="preserve">, </w:t>
      </w:r>
      <w:hyperlink r:id="rId74">
        <w:r>
          <w:rPr>
            <w:color w:val="0000FF"/>
          </w:rPr>
          <w:t>25.92.1</w:t>
        </w:r>
      </w:hyperlink>
      <w:r>
        <w:t xml:space="preserve">, </w:t>
      </w:r>
      <w:hyperlink r:id="rId75">
        <w:r>
          <w:rPr>
            <w:color w:val="0000FF"/>
          </w:rPr>
          <w:t>26.20.16.190</w:t>
        </w:r>
      </w:hyperlink>
      <w:r>
        <w:t xml:space="preserve">, </w:t>
      </w:r>
      <w:hyperlink r:id="rId76">
        <w:r>
          <w:rPr>
            <w:color w:val="0000FF"/>
          </w:rPr>
          <w:t>28.29.39.000</w:t>
        </w:r>
      </w:hyperlink>
      <w:r>
        <w:t xml:space="preserve">, </w:t>
      </w:r>
      <w:hyperlink r:id="rId77">
        <w:r>
          <w:rPr>
            <w:color w:val="0000FF"/>
          </w:rPr>
          <w:t>28.93.17.290</w:t>
        </w:r>
      </w:hyperlink>
      <w:r>
        <w:t xml:space="preserve">, </w:t>
      </w:r>
      <w:hyperlink r:id="rId78">
        <w:r>
          <w:rPr>
            <w:color w:val="0000FF"/>
          </w:rPr>
          <w:t>27.12.31</w:t>
        </w:r>
      </w:hyperlink>
      <w:r>
        <w:t xml:space="preserve">, </w:t>
      </w:r>
      <w:hyperlink r:id="rId79">
        <w:r>
          <w:rPr>
            <w:color w:val="0000FF"/>
          </w:rPr>
          <w:t>27.52.13</w:t>
        </w:r>
      </w:hyperlink>
      <w:r>
        <w:t xml:space="preserve">, </w:t>
      </w:r>
      <w:hyperlink r:id="rId80">
        <w:r>
          <w:rPr>
            <w:color w:val="0000FF"/>
          </w:rPr>
          <w:t>28.22.17</w:t>
        </w:r>
      </w:hyperlink>
      <w:r>
        <w:t xml:space="preserve">, </w:t>
      </w:r>
      <w:hyperlink r:id="rId81">
        <w:r>
          <w:rPr>
            <w:color w:val="0000FF"/>
          </w:rPr>
          <w:t>28.22.18</w:t>
        </w:r>
      </w:hyperlink>
      <w:r>
        <w:t xml:space="preserve">, </w:t>
      </w:r>
      <w:hyperlink r:id="rId82">
        <w:r>
          <w:rPr>
            <w:color w:val="0000FF"/>
          </w:rPr>
          <w:t>28.29.22</w:t>
        </w:r>
      </w:hyperlink>
      <w:r>
        <w:t xml:space="preserve">, </w:t>
      </w:r>
      <w:hyperlink r:id="rId83">
        <w:r>
          <w:rPr>
            <w:color w:val="0000FF"/>
          </w:rPr>
          <w:t>28.93.13</w:t>
        </w:r>
      </w:hyperlink>
      <w:r>
        <w:t xml:space="preserve">, </w:t>
      </w:r>
      <w:hyperlink r:id="rId84">
        <w:r>
          <w:rPr>
            <w:color w:val="0000FF"/>
          </w:rPr>
          <w:t>28.93.16</w:t>
        </w:r>
      </w:hyperlink>
      <w:r>
        <w:t xml:space="preserve">, </w:t>
      </w:r>
      <w:hyperlink r:id="rId85">
        <w:r>
          <w:rPr>
            <w:color w:val="0000FF"/>
          </w:rPr>
          <w:t>28.93.20</w:t>
        </w:r>
      </w:hyperlink>
      <w:r>
        <w:t xml:space="preserve">, </w:t>
      </w:r>
      <w:hyperlink r:id="rId86">
        <w:r>
          <w:rPr>
            <w:color w:val="0000FF"/>
          </w:rPr>
          <w:t>25.11.10</w:t>
        </w:r>
      </w:hyperlink>
      <w:r>
        <w:t xml:space="preserve">, </w:t>
      </w:r>
      <w:hyperlink r:id="rId87">
        <w:r>
          <w:rPr>
            <w:color w:val="0000FF"/>
          </w:rPr>
          <w:t>25.11.23</w:t>
        </w:r>
      </w:hyperlink>
      <w:r>
        <w:t xml:space="preserve">, </w:t>
      </w:r>
      <w:hyperlink r:id="rId88">
        <w:r>
          <w:rPr>
            <w:color w:val="0000FF"/>
          </w:rPr>
          <w:t>25.30.12</w:t>
        </w:r>
      </w:hyperlink>
      <w:r>
        <w:t xml:space="preserve">, </w:t>
      </w:r>
      <w:hyperlink r:id="rId89">
        <w:r>
          <w:rPr>
            <w:color w:val="0000FF"/>
          </w:rPr>
          <w:t>26.20.15.000</w:t>
        </w:r>
      </w:hyperlink>
      <w:r>
        <w:t xml:space="preserve">, </w:t>
      </w:r>
      <w:hyperlink r:id="rId90">
        <w:r>
          <w:rPr>
            <w:color w:val="0000FF"/>
          </w:rPr>
          <w:t>26.51</w:t>
        </w:r>
      </w:hyperlink>
      <w:r>
        <w:t xml:space="preserve">, </w:t>
      </w:r>
      <w:hyperlink r:id="rId91">
        <w:r>
          <w:rPr>
            <w:color w:val="0000FF"/>
          </w:rPr>
          <w:t>26.51.1</w:t>
        </w:r>
      </w:hyperlink>
      <w:r>
        <w:t xml:space="preserve">, </w:t>
      </w:r>
      <w:hyperlink r:id="rId92">
        <w:r>
          <w:rPr>
            <w:color w:val="0000FF"/>
          </w:rPr>
          <w:t>26.51.65</w:t>
        </w:r>
      </w:hyperlink>
      <w:r>
        <w:t xml:space="preserve">, </w:t>
      </w:r>
      <w:hyperlink r:id="rId93">
        <w:r>
          <w:rPr>
            <w:color w:val="0000FF"/>
          </w:rPr>
          <w:t>27.11.32.130</w:t>
        </w:r>
      </w:hyperlink>
      <w:r>
        <w:t xml:space="preserve">, </w:t>
      </w:r>
      <w:hyperlink r:id="rId94">
        <w:r>
          <w:rPr>
            <w:color w:val="0000FF"/>
          </w:rPr>
          <w:t>27.12.10</w:t>
        </w:r>
      </w:hyperlink>
      <w:r>
        <w:t xml:space="preserve">, </w:t>
      </w:r>
      <w:hyperlink r:id="rId95">
        <w:r>
          <w:rPr>
            <w:color w:val="0000FF"/>
          </w:rPr>
          <w:t>27.12.22.000</w:t>
        </w:r>
      </w:hyperlink>
      <w:r>
        <w:t xml:space="preserve">, </w:t>
      </w:r>
      <w:hyperlink r:id="rId96">
        <w:r>
          <w:rPr>
            <w:color w:val="0000FF"/>
          </w:rPr>
          <w:t>27.90.31.110</w:t>
        </w:r>
      </w:hyperlink>
      <w:r>
        <w:t xml:space="preserve">, </w:t>
      </w:r>
      <w:hyperlink r:id="rId97">
        <w:r>
          <w:rPr>
            <w:color w:val="0000FF"/>
          </w:rPr>
          <w:t>27.90.52</w:t>
        </w:r>
      </w:hyperlink>
      <w:r>
        <w:t xml:space="preserve">, </w:t>
      </w:r>
      <w:hyperlink r:id="rId98">
        <w:r>
          <w:rPr>
            <w:color w:val="0000FF"/>
          </w:rPr>
          <w:t>28.12.13.140</w:t>
        </w:r>
      </w:hyperlink>
      <w:r>
        <w:t xml:space="preserve">, </w:t>
      </w:r>
      <w:hyperlink r:id="rId99">
        <w:r>
          <w:rPr>
            <w:color w:val="0000FF"/>
          </w:rPr>
          <w:t>28.13.1</w:t>
        </w:r>
      </w:hyperlink>
      <w:r>
        <w:t xml:space="preserve">, </w:t>
      </w:r>
      <w:hyperlink r:id="rId100">
        <w:r>
          <w:rPr>
            <w:color w:val="0000FF"/>
          </w:rPr>
          <w:t>28.13.13</w:t>
        </w:r>
      </w:hyperlink>
      <w:r>
        <w:t xml:space="preserve">, </w:t>
      </w:r>
      <w:hyperlink r:id="rId101">
        <w:r>
          <w:rPr>
            <w:color w:val="0000FF"/>
          </w:rPr>
          <w:t>28.13.14</w:t>
        </w:r>
      </w:hyperlink>
      <w:r>
        <w:t xml:space="preserve">, </w:t>
      </w:r>
      <w:hyperlink r:id="rId102">
        <w:r>
          <w:rPr>
            <w:color w:val="0000FF"/>
          </w:rPr>
          <w:t>28.13.21</w:t>
        </w:r>
      </w:hyperlink>
      <w:r>
        <w:t xml:space="preserve">, </w:t>
      </w:r>
      <w:hyperlink r:id="rId103">
        <w:r>
          <w:rPr>
            <w:color w:val="0000FF"/>
          </w:rPr>
          <w:t>28.13.27.000</w:t>
        </w:r>
      </w:hyperlink>
      <w:r>
        <w:t xml:space="preserve">, </w:t>
      </w:r>
      <w:hyperlink r:id="rId104">
        <w:r>
          <w:rPr>
            <w:color w:val="0000FF"/>
          </w:rPr>
          <w:t>28.21.13.121</w:t>
        </w:r>
      </w:hyperlink>
      <w:r>
        <w:t xml:space="preserve">, </w:t>
      </w:r>
      <w:hyperlink r:id="rId105">
        <w:r>
          <w:rPr>
            <w:color w:val="0000FF"/>
          </w:rPr>
          <w:t>28.25.14.119</w:t>
        </w:r>
      </w:hyperlink>
      <w:r>
        <w:t xml:space="preserve">, </w:t>
      </w:r>
      <w:hyperlink r:id="rId106">
        <w:r>
          <w:rPr>
            <w:color w:val="0000FF"/>
          </w:rPr>
          <w:t>28.25.20.111</w:t>
        </w:r>
      </w:hyperlink>
      <w:r>
        <w:t xml:space="preserve">, </w:t>
      </w:r>
      <w:hyperlink r:id="rId107">
        <w:r>
          <w:rPr>
            <w:color w:val="0000FF"/>
          </w:rPr>
          <w:t>28.29.12</w:t>
        </w:r>
      </w:hyperlink>
      <w:r>
        <w:t xml:space="preserve">, </w:t>
      </w:r>
      <w:hyperlink r:id="rId108">
        <w:r>
          <w:rPr>
            <w:color w:val="0000FF"/>
          </w:rPr>
          <w:t>28.29.3</w:t>
        </w:r>
      </w:hyperlink>
      <w:r>
        <w:t xml:space="preserve">, </w:t>
      </w:r>
      <w:hyperlink r:id="rId109">
        <w:r>
          <w:rPr>
            <w:color w:val="0000FF"/>
          </w:rPr>
          <w:t>28.29.31.112</w:t>
        </w:r>
      </w:hyperlink>
      <w:r>
        <w:t xml:space="preserve">, </w:t>
      </w:r>
      <w:hyperlink r:id="rId110">
        <w:r>
          <w:rPr>
            <w:color w:val="0000FF"/>
          </w:rPr>
          <w:t>28.29.41</w:t>
        </w:r>
      </w:hyperlink>
      <w:r>
        <w:t xml:space="preserve">, </w:t>
      </w:r>
      <w:hyperlink r:id="rId111">
        <w:r>
          <w:rPr>
            <w:color w:val="0000FF"/>
          </w:rPr>
          <w:t>28.29.82</w:t>
        </w:r>
      </w:hyperlink>
      <w:r>
        <w:t xml:space="preserve">, </w:t>
      </w:r>
      <w:hyperlink r:id="rId112">
        <w:r>
          <w:rPr>
            <w:color w:val="0000FF"/>
          </w:rPr>
          <w:t>28.41.24.140</w:t>
        </w:r>
      </w:hyperlink>
      <w:r>
        <w:t xml:space="preserve">, </w:t>
      </w:r>
      <w:hyperlink r:id="rId113">
        <w:r>
          <w:rPr>
            <w:color w:val="0000FF"/>
          </w:rPr>
          <w:t>28.99.39.190</w:t>
        </w:r>
      </w:hyperlink>
      <w:r>
        <w:t xml:space="preserve">, </w:t>
      </w:r>
      <w:hyperlink r:id="rId114">
        <w:r>
          <w:rPr>
            <w:color w:val="0000FF"/>
          </w:rPr>
          <w:t>29.20.21</w:t>
        </w:r>
      </w:hyperlink>
      <w:r>
        <w:t xml:space="preserve">, </w:t>
      </w:r>
      <w:hyperlink r:id="rId115">
        <w:r>
          <w:rPr>
            <w:color w:val="0000FF"/>
          </w:rPr>
          <w:t>41.20.20.140</w:t>
        </w:r>
      </w:hyperlink>
      <w:r>
        <w:t xml:space="preserve">, </w:t>
      </w:r>
      <w:hyperlink r:id="rId116">
        <w:r>
          <w:rPr>
            <w:color w:val="0000FF"/>
          </w:rPr>
          <w:t>42.21.12.140</w:t>
        </w:r>
      </w:hyperlink>
      <w:r>
        <w:t>);</w:t>
      </w:r>
    </w:p>
    <w:p w14:paraId="6081EA7F" w14:textId="77777777" w:rsidR="004E0163" w:rsidRDefault="004E0163">
      <w:pPr>
        <w:pStyle w:val="ConsPlusNormal"/>
        <w:spacing w:before="220"/>
        <w:ind w:firstLine="540"/>
        <w:jc w:val="both"/>
      </w:pPr>
      <w:r>
        <w:t xml:space="preserve">2) новой сельскохозяйственной техники (коды ОКПД2 </w:t>
      </w:r>
      <w:hyperlink r:id="rId117">
        <w:r>
          <w:rPr>
            <w:color w:val="0000FF"/>
          </w:rPr>
          <w:t>28.30.2</w:t>
        </w:r>
      </w:hyperlink>
      <w:r>
        <w:t xml:space="preserve">, </w:t>
      </w:r>
      <w:hyperlink r:id="rId118">
        <w:r>
          <w:rPr>
            <w:color w:val="0000FF"/>
          </w:rPr>
          <w:t>28.30.3</w:t>
        </w:r>
      </w:hyperlink>
      <w:r>
        <w:t xml:space="preserve">, </w:t>
      </w:r>
      <w:hyperlink r:id="rId119">
        <w:r>
          <w:rPr>
            <w:color w:val="0000FF"/>
          </w:rPr>
          <w:t>28.30.5</w:t>
        </w:r>
      </w:hyperlink>
      <w:r>
        <w:t xml:space="preserve">, </w:t>
      </w:r>
      <w:hyperlink r:id="rId120">
        <w:r>
          <w:rPr>
            <w:color w:val="0000FF"/>
          </w:rPr>
          <w:t>28.30.7</w:t>
        </w:r>
      </w:hyperlink>
      <w:r>
        <w:t xml:space="preserve">, </w:t>
      </w:r>
      <w:hyperlink r:id="rId121">
        <w:r>
          <w:rPr>
            <w:color w:val="0000FF"/>
          </w:rPr>
          <w:t>29.20.23.130</w:t>
        </w:r>
      </w:hyperlink>
      <w:r>
        <w:t xml:space="preserve">, </w:t>
      </w:r>
      <w:hyperlink r:id="rId122">
        <w:r>
          <w:rPr>
            <w:color w:val="0000FF"/>
          </w:rPr>
          <w:t>28.92.50.000</w:t>
        </w:r>
      </w:hyperlink>
      <w:r>
        <w:t xml:space="preserve">, </w:t>
      </w:r>
      <w:hyperlink r:id="rId123">
        <w:r>
          <w:rPr>
            <w:color w:val="0000FF"/>
          </w:rPr>
          <w:t>28.30.8</w:t>
        </w:r>
      </w:hyperlink>
      <w:r>
        <w:t xml:space="preserve">, </w:t>
      </w:r>
      <w:hyperlink r:id="rId124">
        <w:r>
          <w:rPr>
            <w:color w:val="0000FF"/>
          </w:rPr>
          <w:t>28.13.14</w:t>
        </w:r>
      </w:hyperlink>
      <w:r>
        <w:t xml:space="preserve">, </w:t>
      </w:r>
      <w:hyperlink r:id="rId125">
        <w:r>
          <w:rPr>
            <w:color w:val="0000FF"/>
          </w:rPr>
          <w:t>28.29.12.110</w:t>
        </w:r>
      </w:hyperlink>
      <w:r>
        <w:t xml:space="preserve">, </w:t>
      </w:r>
      <w:hyperlink r:id="rId126">
        <w:r>
          <w:rPr>
            <w:color w:val="0000FF"/>
          </w:rPr>
          <w:t>27.52.14</w:t>
        </w:r>
      </w:hyperlink>
      <w:r>
        <w:t xml:space="preserve">, </w:t>
      </w:r>
      <w:hyperlink r:id="rId127">
        <w:r>
          <w:rPr>
            <w:color w:val="0000FF"/>
          </w:rPr>
          <w:t>28.30.6</w:t>
        </w:r>
      </w:hyperlink>
      <w:r>
        <w:t xml:space="preserve">, </w:t>
      </w:r>
      <w:hyperlink r:id="rId128">
        <w:r>
          <w:rPr>
            <w:color w:val="0000FF"/>
          </w:rPr>
          <w:t>28.22.17.190</w:t>
        </w:r>
      </w:hyperlink>
      <w:r>
        <w:t xml:space="preserve">, </w:t>
      </w:r>
      <w:hyperlink r:id="rId129">
        <w:r>
          <w:rPr>
            <w:color w:val="0000FF"/>
          </w:rPr>
          <w:t>28.22.18.240</w:t>
        </w:r>
      </w:hyperlink>
      <w:r>
        <w:t xml:space="preserve">, </w:t>
      </w:r>
      <w:hyperlink r:id="rId130">
        <w:r>
          <w:rPr>
            <w:color w:val="0000FF"/>
          </w:rPr>
          <w:t>28.22.18.241</w:t>
        </w:r>
      </w:hyperlink>
      <w:r>
        <w:t xml:space="preserve">, </w:t>
      </w:r>
      <w:hyperlink r:id="rId131">
        <w:r>
          <w:rPr>
            <w:color w:val="0000FF"/>
          </w:rPr>
          <w:t>28.22.18.242</w:t>
        </w:r>
      </w:hyperlink>
      <w:r>
        <w:t xml:space="preserve">, </w:t>
      </w:r>
      <w:hyperlink r:id="rId132">
        <w:r>
          <w:rPr>
            <w:color w:val="0000FF"/>
          </w:rPr>
          <w:t>28.22.18.243</w:t>
        </w:r>
      </w:hyperlink>
      <w:r>
        <w:t xml:space="preserve">, </w:t>
      </w:r>
      <w:hyperlink r:id="rId133">
        <w:r>
          <w:rPr>
            <w:color w:val="0000FF"/>
          </w:rPr>
          <w:t>28.22.18.244</w:t>
        </w:r>
      </w:hyperlink>
      <w:r>
        <w:t xml:space="preserve">, </w:t>
      </w:r>
      <w:hyperlink r:id="rId134">
        <w:r>
          <w:rPr>
            <w:color w:val="0000FF"/>
          </w:rPr>
          <w:t>28.22.18.245</w:t>
        </w:r>
      </w:hyperlink>
      <w:r>
        <w:t xml:space="preserve">, </w:t>
      </w:r>
      <w:hyperlink r:id="rId135">
        <w:r>
          <w:rPr>
            <w:color w:val="0000FF"/>
          </w:rPr>
          <w:t>28.22.18.246</w:t>
        </w:r>
      </w:hyperlink>
      <w:r>
        <w:t xml:space="preserve">, </w:t>
      </w:r>
      <w:hyperlink r:id="rId136">
        <w:r>
          <w:rPr>
            <w:color w:val="0000FF"/>
          </w:rPr>
          <w:t>28.22.18.249</w:t>
        </w:r>
      </w:hyperlink>
      <w:r>
        <w:t xml:space="preserve">, </w:t>
      </w:r>
      <w:hyperlink r:id="rId137">
        <w:r>
          <w:rPr>
            <w:color w:val="0000FF"/>
          </w:rPr>
          <w:t>28.22.18.250</w:t>
        </w:r>
      </w:hyperlink>
      <w:r>
        <w:t xml:space="preserve">, </w:t>
      </w:r>
      <w:hyperlink r:id="rId138">
        <w:r>
          <w:rPr>
            <w:color w:val="0000FF"/>
          </w:rPr>
          <w:t>28.22.18.251</w:t>
        </w:r>
      </w:hyperlink>
      <w:r>
        <w:t xml:space="preserve">, </w:t>
      </w:r>
      <w:hyperlink r:id="rId139">
        <w:r>
          <w:rPr>
            <w:color w:val="0000FF"/>
          </w:rPr>
          <w:t>28.22.18.252</w:t>
        </w:r>
      </w:hyperlink>
      <w:r>
        <w:t xml:space="preserve">, </w:t>
      </w:r>
      <w:hyperlink r:id="rId140">
        <w:r>
          <w:rPr>
            <w:color w:val="0000FF"/>
          </w:rPr>
          <w:t>28.22.18.253</w:t>
        </w:r>
      </w:hyperlink>
      <w:r>
        <w:t xml:space="preserve">, </w:t>
      </w:r>
      <w:hyperlink r:id="rId141">
        <w:r>
          <w:rPr>
            <w:color w:val="0000FF"/>
          </w:rPr>
          <w:t>28.22.18.254</w:t>
        </w:r>
      </w:hyperlink>
      <w:r>
        <w:t xml:space="preserve">, </w:t>
      </w:r>
      <w:hyperlink r:id="rId142">
        <w:r>
          <w:rPr>
            <w:color w:val="0000FF"/>
          </w:rPr>
          <w:t>28.22.18.255</w:t>
        </w:r>
      </w:hyperlink>
      <w:r>
        <w:t xml:space="preserve">, </w:t>
      </w:r>
      <w:hyperlink r:id="rId143">
        <w:r>
          <w:rPr>
            <w:color w:val="0000FF"/>
          </w:rPr>
          <w:t>29.20.23.190</w:t>
        </w:r>
      </w:hyperlink>
      <w:r>
        <w:t xml:space="preserve">, </w:t>
      </w:r>
      <w:hyperlink r:id="rId144">
        <w:r>
          <w:rPr>
            <w:color w:val="0000FF"/>
          </w:rPr>
          <w:t>29.10.44.000</w:t>
        </w:r>
      </w:hyperlink>
      <w:r>
        <w:t>) и оборудования, используемых в животноводстве (за исключением молочного, мясного скотоводства, свиноводства и бройлерного производства);</w:t>
      </w:r>
    </w:p>
    <w:p w14:paraId="730DF79B" w14:textId="77777777" w:rsidR="004E0163" w:rsidRDefault="004E0163">
      <w:pPr>
        <w:pStyle w:val="ConsPlusNormal"/>
        <w:spacing w:before="220"/>
        <w:ind w:firstLine="540"/>
        <w:jc w:val="both"/>
      </w:pPr>
      <w:bookmarkStart w:id="6" w:name="P107"/>
      <w:bookmarkEnd w:id="6"/>
      <w:r>
        <w:t xml:space="preserve">3) новой сельскохозяйственной техники (коды ОКПД2 </w:t>
      </w:r>
      <w:hyperlink r:id="rId145">
        <w:r>
          <w:rPr>
            <w:color w:val="0000FF"/>
          </w:rPr>
          <w:t>28.30.2</w:t>
        </w:r>
      </w:hyperlink>
      <w:r>
        <w:t xml:space="preserve">, </w:t>
      </w:r>
      <w:hyperlink r:id="rId146">
        <w:r>
          <w:rPr>
            <w:color w:val="0000FF"/>
          </w:rPr>
          <w:t>28.30.3</w:t>
        </w:r>
      </w:hyperlink>
      <w:r>
        <w:t xml:space="preserve">, </w:t>
      </w:r>
      <w:hyperlink r:id="rId147">
        <w:r>
          <w:rPr>
            <w:color w:val="0000FF"/>
          </w:rPr>
          <w:t>28.30.5</w:t>
        </w:r>
      </w:hyperlink>
      <w:r>
        <w:t xml:space="preserve">, </w:t>
      </w:r>
      <w:hyperlink r:id="rId148">
        <w:r>
          <w:rPr>
            <w:color w:val="0000FF"/>
          </w:rPr>
          <w:t>28.30.7</w:t>
        </w:r>
      </w:hyperlink>
      <w:r>
        <w:t xml:space="preserve">, </w:t>
      </w:r>
      <w:hyperlink r:id="rId149">
        <w:r>
          <w:rPr>
            <w:color w:val="0000FF"/>
          </w:rPr>
          <w:t>29.20.23.130</w:t>
        </w:r>
      </w:hyperlink>
      <w:r>
        <w:t xml:space="preserve">, </w:t>
      </w:r>
      <w:hyperlink r:id="rId150">
        <w:r>
          <w:rPr>
            <w:color w:val="0000FF"/>
          </w:rPr>
          <w:t>28.92.50.000</w:t>
        </w:r>
      </w:hyperlink>
      <w:r>
        <w:t xml:space="preserve">, </w:t>
      </w:r>
      <w:hyperlink r:id="rId151">
        <w:r>
          <w:rPr>
            <w:color w:val="0000FF"/>
          </w:rPr>
          <w:t>28.30.8</w:t>
        </w:r>
      </w:hyperlink>
      <w:r>
        <w:t xml:space="preserve">, </w:t>
      </w:r>
      <w:hyperlink r:id="rId152">
        <w:r>
          <w:rPr>
            <w:color w:val="0000FF"/>
          </w:rPr>
          <w:t>28.13.14</w:t>
        </w:r>
      </w:hyperlink>
      <w:r>
        <w:t xml:space="preserve">, </w:t>
      </w:r>
      <w:hyperlink r:id="rId153">
        <w:r>
          <w:rPr>
            <w:color w:val="0000FF"/>
          </w:rPr>
          <w:t>28.29.12.110</w:t>
        </w:r>
      </w:hyperlink>
      <w:r>
        <w:t xml:space="preserve">, </w:t>
      </w:r>
      <w:hyperlink r:id="rId154">
        <w:r>
          <w:rPr>
            <w:color w:val="0000FF"/>
          </w:rPr>
          <w:t>27.52.14</w:t>
        </w:r>
      </w:hyperlink>
      <w:r>
        <w:t xml:space="preserve">, </w:t>
      </w:r>
      <w:hyperlink r:id="rId155">
        <w:r>
          <w:rPr>
            <w:color w:val="0000FF"/>
          </w:rPr>
          <w:t>28.22.17.190</w:t>
        </w:r>
      </w:hyperlink>
      <w:r>
        <w:t xml:space="preserve">, </w:t>
      </w:r>
      <w:hyperlink r:id="rId156">
        <w:r>
          <w:rPr>
            <w:color w:val="0000FF"/>
          </w:rPr>
          <w:t>28.22.18.240</w:t>
        </w:r>
      </w:hyperlink>
      <w:r>
        <w:t xml:space="preserve">, </w:t>
      </w:r>
      <w:hyperlink r:id="rId157">
        <w:r>
          <w:rPr>
            <w:color w:val="0000FF"/>
          </w:rPr>
          <w:t>28.22.18.241</w:t>
        </w:r>
      </w:hyperlink>
      <w:r>
        <w:t xml:space="preserve">, </w:t>
      </w:r>
      <w:hyperlink r:id="rId158">
        <w:r>
          <w:rPr>
            <w:color w:val="0000FF"/>
          </w:rPr>
          <w:t>28.22.18.242</w:t>
        </w:r>
      </w:hyperlink>
      <w:r>
        <w:t xml:space="preserve">, </w:t>
      </w:r>
      <w:hyperlink r:id="rId159">
        <w:r>
          <w:rPr>
            <w:color w:val="0000FF"/>
          </w:rPr>
          <w:t>28.22.18.243</w:t>
        </w:r>
      </w:hyperlink>
      <w:r>
        <w:t xml:space="preserve">, </w:t>
      </w:r>
      <w:hyperlink r:id="rId160">
        <w:r>
          <w:rPr>
            <w:color w:val="0000FF"/>
          </w:rPr>
          <w:t>28.22.18.244</w:t>
        </w:r>
      </w:hyperlink>
      <w:r>
        <w:t xml:space="preserve">, </w:t>
      </w:r>
      <w:hyperlink r:id="rId161">
        <w:r>
          <w:rPr>
            <w:color w:val="0000FF"/>
          </w:rPr>
          <w:t>28.22.18.245</w:t>
        </w:r>
      </w:hyperlink>
      <w:r>
        <w:t xml:space="preserve">, </w:t>
      </w:r>
      <w:hyperlink r:id="rId162">
        <w:r>
          <w:rPr>
            <w:color w:val="0000FF"/>
          </w:rPr>
          <w:t>28.22.18.246</w:t>
        </w:r>
      </w:hyperlink>
      <w:r>
        <w:t xml:space="preserve">, </w:t>
      </w:r>
      <w:hyperlink r:id="rId163">
        <w:r>
          <w:rPr>
            <w:color w:val="0000FF"/>
          </w:rPr>
          <w:t>28.22.18.249</w:t>
        </w:r>
      </w:hyperlink>
      <w:r>
        <w:t xml:space="preserve">, </w:t>
      </w:r>
      <w:hyperlink r:id="rId164">
        <w:r>
          <w:rPr>
            <w:color w:val="0000FF"/>
          </w:rPr>
          <w:t>28.22.18.250</w:t>
        </w:r>
      </w:hyperlink>
      <w:r>
        <w:t xml:space="preserve">, </w:t>
      </w:r>
      <w:hyperlink r:id="rId165">
        <w:r>
          <w:rPr>
            <w:color w:val="0000FF"/>
          </w:rPr>
          <w:t>28.22.18.251</w:t>
        </w:r>
      </w:hyperlink>
      <w:r>
        <w:t xml:space="preserve">, </w:t>
      </w:r>
      <w:hyperlink r:id="rId166">
        <w:r>
          <w:rPr>
            <w:color w:val="0000FF"/>
          </w:rPr>
          <w:t>28.22.18.252</w:t>
        </w:r>
      </w:hyperlink>
      <w:r>
        <w:t xml:space="preserve">, </w:t>
      </w:r>
      <w:hyperlink r:id="rId167">
        <w:r>
          <w:rPr>
            <w:color w:val="0000FF"/>
          </w:rPr>
          <w:t>28.22.18.253</w:t>
        </w:r>
      </w:hyperlink>
      <w:r>
        <w:t xml:space="preserve">, </w:t>
      </w:r>
      <w:hyperlink r:id="rId168">
        <w:r>
          <w:rPr>
            <w:color w:val="0000FF"/>
          </w:rPr>
          <w:t>28.22.18.254</w:t>
        </w:r>
      </w:hyperlink>
      <w:r>
        <w:t xml:space="preserve">, </w:t>
      </w:r>
      <w:hyperlink r:id="rId169">
        <w:r>
          <w:rPr>
            <w:color w:val="0000FF"/>
          </w:rPr>
          <w:t>28.22.18.255</w:t>
        </w:r>
      </w:hyperlink>
      <w:r>
        <w:t xml:space="preserve">, </w:t>
      </w:r>
      <w:hyperlink r:id="rId170">
        <w:r>
          <w:rPr>
            <w:color w:val="0000FF"/>
          </w:rPr>
          <w:t>30.99.10.000</w:t>
        </w:r>
      </w:hyperlink>
      <w:r>
        <w:t xml:space="preserve">, </w:t>
      </w:r>
      <w:hyperlink r:id="rId171">
        <w:r>
          <w:rPr>
            <w:color w:val="0000FF"/>
          </w:rPr>
          <w:t>29.20.23.190</w:t>
        </w:r>
      </w:hyperlink>
      <w:r>
        <w:t>) и оборудования, используемых в мясном скотоводстве;</w:t>
      </w:r>
    </w:p>
    <w:p w14:paraId="79E0DD9B" w14:textId="77777777" w:rsidR="004E0163" w:rsidRDefault="004E0163">
      <w:pPr>
        <w:pStyle w:val="ConsPlusNormal"/>
        <w:spacing w:before="220"/>
        <w:ind w:firstLine="540"/>
        <w:jc w:val="both"/>
      </w:pPr>
      <w:r>
        <w:t xml:space="preserve">4) сооружений, машин, оборудования, специальных устройств и приборов, предусмотренных </w:t>
      </w:r>
      <w:hyperlink r:id="rId172">
        <w:r>
          <w:rPr>
            <w:color w:val="0000FF"/>
          </w:rPr>
          <w:t>разделом 4</w:t>
        </w:r>
      </w:hyperlink>
      <w:r>
        <w:t xml:space="preserve"> "Объекты рыбоводной инфраструктуры и иные объекты, используемые для осуществления аквакультуры (рыбоводства), а также специальные устройства и (или) технологии" Классификатора в области аквакультуры (рыбоводства), утвержденного приказом Минсельхоза России от 18 ноября 2014 г. N 452 "Об утверждении Классификатора в области аквакультуры (рыбоводства)" (зарегистрирован Министерством юстиции Российской Федерации 3 декабря 2014 г., регистрационный N 35077), с изменениями, внесенными приказами Министерства сельского хозяйства Российской Федерации от 2 сентября 2019 г. N 516 (зарегистрирован Министерством юстиции Российской Федерации 12 ноября 2019 г., регистрационный N 56490), от 29 июля 2020 г. N 430 (зарегистрирован Министерством юстиции Российской Федерации 23 октября 2020 г., регистрационный N 60533), от 30 июля 2021 г. N 530 (зарегистрирован Министерством юстиции Российской Федерации 3 сентября 2021 г., регистрационный N 64861), за исключением группы </w:t>
      </w:r>
      <w:hyperlink r:id="rId173">
        <w:r>
          <w:rPr>
            <w:color w:val="0000FF"/>
          </w:rPr>
          <w:t>кодов 04.06</w:t>
        </w:r>
      </w:hyperlink>
      <w:r>
        <w:t>;</w:t>
      </w:r>
    </w:p>
    <w:p w14:paraId="42A27D84" w14:textId="77777777" w:rsidR="004E0163" w:rsidRDefault="004E0163">
      <w:pPr>
        <w:pStyle w:val="ConsPlusNormal"/>
        <w:spacing w:before="220"/>
        <w:ind w:firstLine="540"/>
        <w:jc w:val="both"/>
      </w:pPr>
      <w:r>
        <w:t>5) оборудования для перевода грузовых автомобилей, тракторов и сельскохозяйственных машин на газомоторное топливо;</w:t>
      </w:r>
    </w:p>
    <w:p w14:paraId="6EB614AE" w14:textId="77777777" w:rsidR="004E0163" w:rsidRDefault="004E0163">
      <w:pPr>
        <w:pStyle w:val="ConsPlusNormal"/>
        <w:spacing w:before="220"/>
        <w:ind w:firstLine="540"/>
        <w:jc w:val="both"/>
      </w:pPr>
      <w:r>
        <w:t>6) передвижных автомобильных газозаправочных комплексов, изделий автомобильной промышленности, использующих природный газ в качестве моторного топлива, применяемых в растениеводстве и животноводстве (включая молочное и мясное скотоводство), а также садоводстве и выращивании посадочного материала;</w:t>
      </w:r>
    </w:p>
    <w:p w14:paraId="5A444E58" w14:textId="77777777" w:rsidR="004E0163" w:rsidRDefault="004E0163">
      <w:pPr>
        <w:pStyle w:val="ConsPlusNormal"/>
        <w:spacing w:before="220"/>
        <w:ind w:firstLine="540"/>
        <w:jc w:val="both"/>
      </w:pPr>
      <w:r>
        <w:t>7) газопоршневых установок.</w:t>
      </w:r>
    </w:p>
    <w:p w14:paraId="097E7EFB" w14:textId="77777777" w:rsidR="004E0163" w:rsidRDefault="004E0163">
      <w:pPr>
        <w:pStyle w:val="ConsPlusNormal"/>
        <w:spacing w:before="220"/>
        <w:ind w:firstLine="540"/>
        <w:jc w:val="both"/>
      </w:pPr>
      <w:r>
        <w:t>21.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на срок от 2 до 5 лет включительно, на цели развития подотрасли растениеводства на:</w:t>
      </w:r>
    </w:p>
    <w:p w14:paraId="54DA2412" w14:textId="77777777" w:rsidR="004E0163" w:rsidRDefault="004E0163">
      <w:pPr>
        <w:pStyle w:val="ConsPlusNormal"/>
        <w:spacing w:before="220"/>
        <w:ind w:firstLine="540"/>
        <w:jc w:val="both"/>
      </w:pPr>
      <w:r>
        <w:t xml:space="preserve">1) приобретение грузового автотранспорта (код ОКПД2 </w:t>
      </w:r>
      <w:hyperlink r:id="rId174">
        <w:r>
          <w:rPr>
            <w:color w:val="0000FF"/>
          </w:rPr>
          <w:t>29.10.41.122</w:t>
        </w:r>
      </w:hyperlink>
      <w:r>
        <w:t xml:space="preserve">), используемого в </w:t>
      </w:r>
      <w:r>
        <w:lastRenderedPageBreak/>
        <w:t>сельском хозяйстве;</w:t>
      </w:r>
    </w:p>
    <w:p w14:paraId="4FA6ABEB" w14:textId="77777777" w:rsidR="004E0163" w:rsidRDefault="004E0163">
      <w:pPr>
        <w:pStyle w:val="ConsPlusNormal"/>
        <w:spacing w:before="220"/>
        <w:ind w:firstLine="540"/>
        <w:jc w:val="both"/>
      </w:pPr>
      <w:bookmarkStart w:id="7" w:name="P114"/>
      <w:bookmarkEnd w:id="7"/>
      <w:r>
        <w:t xml:space="preserve">2) приобретение и дооснащение парка существующей сельскохозяйственной техники (коды ОКПД2 </w:t>
      </w:r>
      <w:hyperlink r:id="rId175">
        <w:r>
          <w:rPr>
            <w:color w:val="0000FF"/>
          </w:rPr>
          <w:t>28.30</w:t>
        </w:r>
      </w:hyperlink>
      <w:r>
        <w:t xml:space="preserve">, </w:t>
      </w:r>
      <w:hyperlink r:id="rId176">
        <w:r>
          <w:rPr>
            <w:color w:val="0000FF"/>
          </w:rPr>
          <w:t>26.51</w:t>
        </w:r>
      </w:hyperlink>
      <w:r>
        <w:t xml:space="preserve">, </w:t>
      </w:r>
      <w:hyperlink r:id="rId177">
        <w:r>
          <w:rPr>
            <w:color w:val="0000FF"/>
          </w:rPr>
          <w:t>26.30</w:t>
        </w:r>
      </w:hyperlink>
      <w:r>
        <w:t xml:space="preserve">, </w:t>
      </w:r>
      <w:hyperlink r:id="rId178">
        <w:r>
          <w:rPr>
            <w:color w:val="0000FF"/>
          </w:rPr>
          <w:t>63.11</w:t>
        </w:r>
      </w:hyperlink>
      <w:r>
        <w:t xml:space="preserve">, </w:t>
      </w:r>
      <w:hyperlink r:id="rId179">
        <w:r>
          <w:rPr>
            <w:color w:val="0000FF"/>
          </w:rPr>
          <w:t>33.12.21.000</w:t>
        </w:r>
      </w:hyperlink>
      <w:r>
        <w:t>) системами автоматического вождения, точечного внесения материалов (удобрений, средств защиты растений, семян), картирования урожайности, точного земледелия (основанными на искусственном интеллекте) или оборудованием для сбора и передачи данных;</w:t>
      </w:r>
    </w:p>
    <w:p w14:paraId="481E26FE" w14:textId="77777777" w:rsidR="004E0163" w:rsidRDefault="004E0163">
      <w:pPr>
        <w:pStyle w:val="ConsPlusNormal"/>
        <w:spacing w:before="220"/>
        <w:ind w:firstLine="540"/>
        <w:jc w:val="both"/>
      </w:pPr>
      <w:r>
        <w:t xml:space="preserve">3) приобретение специализированного оборудования для точного земледелия (коды ОКПД2 </w:t>
      </w:r>
      <w:hyperlink r:id="rId180">
        <w:r>
          <w:rPr>
            <w:color w:val="0000FF"/>
          </w:rPr>
          <w:t>28.30.86.110</w:t>
        </w:r>
      </w:hyperlink>
      <w:r>
        <w:t xml:space="preserve">, </w:t>
      </w:r>
      <w:hyperlink r:id="rId181">
        <w:r>
          <w:rPr>
            <w:color w:val="0000FF"/>
          </w:rPr>
          <w:t>26.51.12.120</w:t>
        </w:r>
      </w:hyperlink>
      <w:r>
        <w:t>), используемого для отбора проб почв или для уточнения границ полей (цифровое геодезическое оборудование);</w:t>
      </w:r>
    </w:p>
    <w:p w14:paraId="47CAC932" w14:textId="77777777" w:rsidR="004E0163" w:rsidRDefault="004E0163">
      <w:pPr>
        <w:pStyle w:val="ConsPlusNormal"/>
        <w:spacing w:before="220"/>
        <w:ind w:firstLine="540"/>
        <w:jc w:val="both"/>
      </w:pPr>
      <w:r>
        <w:t>4) строительство и оснащение беспроводных систем, включая строительство базовых станций, приобретение и установку коммуникационного оборудования для расширения зон покрытия в целях развития инфраструктуры точного земледелия;</w:t>
      </w:r>
    </w:p>
    <w:p w14:paraId="499564B8" w14:textId="77777777" w:rsidR="004E0163" w:rsidRDefault="004E0163">
      <w:pPr>
        <w:pStyle w:val="ConsPlusNormal"/>
        <w:spacing w:before="220"/>
        <w:ind w:firstLine="540"/>
        <w:jc w:val="both"/>
      </w:pPr>
      <w:r>
        <w:t>5) запасных частей для ремонта газопоршневых установок и оборудования энергоцентров тепличных комплексов; котельных, обеспечивающих функционирование тепличных комплексов.</w:t>
      </w:r>
    </w:p>
    <w:p w14:paraId="0345D3B8" w14:textId="77777777" w:rsidR="004E0163" w:rsidRDefault="004E0163">
      <w:pPr>
        <w:pStyle w:val="ConsPlusNormal"/>
        <w:spacing w:before="220"/>
        <w:ind w:firstLine="540"/>
        <w:jc w:val="both"/>
      </w:pPr>
      <w:bookmarkStart w:id="8" w:name="P118"/>
      <w:bookmarkEnd w:id="8"/>
      <w:r>
        <w:t xml:space="preserve">22.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на срок от 2 до 5 лет включительно, на цели развития подотрасли растениеводства на приобретение прицепов и полуприцепов (коды ОКПД2 </w:t>
      </w:r>
      <w:hyperlink r:id="rId182">
        <w:r>
          <w:rPr>
            <w:color w:val="0000FF"/>
          </w:rPr>
          <w:t>29.20.23.113</w:t>
        </w:r>
      </w:hyperlink>
      <w:r>
        <w:t xml:space="preserve">, </w:t>
      </w:r>
      <w:hyperlink r:id="rId183">
        <w:r>
          <w:rPr>
            <w:color w:val="0000FF"/>
          </w:rPr>
          <w:t>29.20.23.114</w:t>
        </w:r>
      </w:hyperlink>
      <w:r>
        <w:t>), используемых в сельском хозяйстве (в том числе на цели оплаты таможенных пошлин, налога на добавленную стоимость за поставленные прицепы и полуприцепы).</w:t>
      </w:r>
    </w:p>
    <w:p w14:paraId="28D7EA66" w14:textId="77777777" w:rsidR="004E0163" w:rsidRDefault="004E0163">
      <w:pPr>
        <w:pStyle w:val="ConsPlusNormal"/>
        <w:spacing w:before="220"/>
        <w:ind w:firstLine="540"/>
        <w:jc w:val="both"/>
      </w:pPr>
      <w:bookmarkStart w:id="9" w:name="P119"/>
      <w:bookmarkEnd w:id="9"/>
      <w:r>
        <w:t xml:space="preserve">23.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на срок от 2 до 5 лет включительно, на цели развития подотрасли животноводства на приобретение грузового автотранспорта, прицепов и полуприцепов (коды ОКПД2 </w:t>
      </w:r>
      <w:hyperlink r:id="rId184">
        <w:r>
          <w:rPr>
            <w:color w:val="0000FF"/>
          </w:rPr>
          <w:t>29.10.41.123</w:t>
        </w:r>
      </w:hyperlink>
      <w:r>
        <w:t xml:space="preserve">, </w:t>
      </w:r>
      <w:hyperlink r:id="rId185">
        <w:r>
          <w:rPr>
            <w:color w:val="0000FF"/>
          </w:rPr>
          <w:t>29.20.23.114</w:t>
        </w:r>
      </w:hyperlink>
      <w:r>
        <w:t>), используемых в сельском хозяйстве (в том числе на цели оплаты таможенных пошлин, налога на добавленную стоимость за поставленный грузовой автотранспорт, прицепы и полуприцепы).</w:t>
      </w:r>
    </w:p>
    <w:p w14:paraId="7E481981" w14:textId="77777777" w:rsidR="004E0163" w:rsidRDefault="004E0163">
      <w:pPr>
        <w:pStyle w:val="ConsPlusNormal"/>
        <w:spacing w:before="220"/>
        <w:ind w:firstLine="540"/>
        <w:jc w:val="both"/>
      </w:pPr>
      <w:r>
        <w:t xml:space="preserve">24.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5 лет включительно, на цели развития подотраслей животноводства и переработки продукции животноводства на приобретение оборудования (в том числе на цели оплаты таможенных пошлин, налога на добавленную стоимость за поставленное оборудование) для нанесения и считывания средств идентификации, внедрение аппаратного обеспечения (коды ОКПД2 </w:t>
      </w:r>
      <w:hyperlink r:id="rId186">
        <w:r>
          <w:rPr>
            <w:color w:val="0000FF"/>
          </w:rPr>
          <w:t>26.20.16.120</w:t>
        </w:r>
      </w:hyperlink>
      <w:r>
        <w:t xml:space="preserve">, </w:t>
      </w:r>
      <w:hyperlink r:id="rId187">
        <w:r>
          <w:rPr>
            <w:color w:val="0000FF"/>
          </w:rPr>
          <w:t>26.20.16.140</w:t>
        </w:r>
      </w:hyperlink>
      <w:r>
        <w:t xml:space="preserve">, </w:t>
      </w:r>
      <w:hyperlink r:id="rId188">
        <w:r>
          <w:rPr>
            <w:color w:val="0000FF"/>
          </w:rPr>
          <w:t>26.20.16.150</w:t>
        </w:r>
      </w:hyperlink>
      <w:r>
        <w:t xml:space="preserve">, </w:t>
      </w:r>
      <w:hyperlink r:id="rId189">
        <w:r>
          <w:rPr>
            <w:color w:val="0000FF"/>
          </w:rPr>
          <w:t>26.20.16.190</w:t>
        </w:r>
      </w:hyperlink>
      <w:r>
        <w:t xml:space="preserve">, </w:t>
      </w:r>
      <w:hyperlink r:id="rId190">
        <w:r>
          <w:rPr>
            <w:color w:val="0000FF"/>
          </w:rPr>
          <w:t>26.20.30</w:t>
        </w:r>
      </w:hyperlink>
      <w:r>
        <w:t xml:space="preserve">, </w:t>
      </w:r>
      <w:hyperlink r:id="rId191">
        <w:r>
          <w:rPr>
            <w:color w:val="0000FF"/>
          </w:rPr>
          <w:t>26.40.33</w:t>
        </w:r>
      </w:hyperlink>
      <w:r>
        <w:t xml:space="preserve">, </w:t>
      </w:r>
      <w:hyperlink r:id="rId192">
        <w:r>
          <w:rPr>
            <w:color w:val="0000FF"/>
          </w:rPr>
          <w:t>26.70.13</w:t>
        </w:r>
      </w:hyperlink>
      <w:r>
        <w:t xml:space="preserve">, </w:t>
      </w:r>
      <w:hyperlink r:id="rId193">
        <w:r>
          <w:rPr>
            <w:color w:val="0000FF"/>
          </w:rPr>
          <w:t>26.70.23.190</w:t>
        </w:r>
      </w:hyperlink>
      <w:r>
        <w:t xml:space="preserve">, </w:t>
      </w:r>
      <w:hyperlink r:id="rId194">
        <w:r>
          <w:rPr>
            <w:color w:val="0000FF"/>
          </w:rPr>
          <w:t>28.99.14.150</w:t>
        </w:r>
      </w:hyperlink>
      <w:r>
        <w:t xml:space="preserve">, </w:t>
      </w:r>
      <w:hyperlink r:id="rId195">
        <w:r>
          <w:rPr>
            <w:color w:val="0000FF"/>
          </w:rPr>
          <w:t>28.99.14.190</w:t>
        </w:r>
      </w:hyperlink>
      <w:r>
        <w:t xml:space="preserve">, </w:t>
      </w:r>
      <w:hyperlink r:id="rId196">
        <w:r>
          <w:rPr>
            <w:color w:val="0000FF"/>
          </w:rPr>
          <w:t>28.99.39.190</w:t>
        </w:r>
      </w:hyperlink>
      <w:r>
        <w:t xml:space="preserve">) и программных продуктов (в том числе на цели оплаты налога на добавленную стоимость за поставленные программные продукты) для целей маркировки средствами идентификации отдельных видов молочной продукции (коды ОКПД2 </w:t>
      </w:r>
      <w:hyperlink r:id="rId197">
        <w:r>
          <w:rPr>
            <w:color w:val="0000FF"/>
          </w:rPr>
          <w:t>10.51.11</w:t>
        </w:r>
      </w:hyperlink>
      <w:r>
        <w:t xml:space="preserve">, </w:t>
      </w:r>
      <w:hyperlink r:id="rId198">
        <w:r>
          <w:rPr>
            <w:color w:val="0000FF"/>
          </w:rPr>
          <w:t>10.51.12</w:t>
        </w:r>
      </w:hyperlink>
      <w:r>
        <w:t xml:space="preserve">, </w:t>
      </w:r>
      <w:hyperlink r:id="rId199">
        <w:r>
          <w:rPr>
            <w:color w:val="0000FF"/>
          </w:rPr>
          <w:t>10.51.21</w:t>
        </w:r>
      </w:hyperlink>
      <w:r>
        <w:t xml:space="preserve">, </w:t>
      </w:r>
      <w:hyperlink r:id="rId200">
        <w:r>
          <w:rPr>
            <w:color w:val="0000FF"/>
          </w:rPr>
          <w:t>10.51.22</w:t>
        </w:r>
      </w:hyperlink>
      <w:r>
        <w:t xml:space="preserve">, </w:t>
      </w:r>
      <w:hyperlink r:id="rId201">
        <w:r>
          <w:rPr>
            <w:color w:val="0000FF"/>
          </w:rPr>
          <w:t>10.51.30</w:t>
        </w:r>
      </w:hyperlink>
      <w:r>
        <w:t xml:space="preserve">, </w:t>
      </w:r>
      <w:hyperlink r:id="rId202">
        <w:r>
          <w:rPr>
            <w:color w:val="0000FF"/>
          </w:rPr>
          <w:t>10.51.40</w:t>
        </w:r>
      </w:hyperlink>
      <w:r>
        <w:t xml:space="preserve">, </w:t>
      </w:r>
      <w:hyperlink r:id="rId203">
        <w:r>
          <w:rPr>
            <w:color w:val="0000FF"/>
          </w:rPr>
          <w:t>10.51.51</w:t>
        </w:r>
      </w:hyperlink>
      <w:r>
        <w:t xml:space="preserve">, </w:t>
      </w:r>
      <w:hyperlink r:id="rId204">
        <w:r>
          <w:rPr>
            <w:color w:val="0000FF"/>
          </w:rPr>
          <w:t>10.51.52</w:t>
        </w:r>
      </w:hyperlink>
      <w:r>
        <w:t xml:space="preserve">, </w:t>
      </w:r>
      <w:hyperlink r:id="rId205">
        <w:r>
          <w:rPr>
            <w:color w:val="0000FF"/>
          </w:rPr>
          <w:t>10.51.55</w:t>
        </w:r>
      </w:hyperlink>
      <w:r>
        <w:t xml:space="preserve">, </w:t>
      </w:r>
      <w:hyperlink r:id="rId206">
        <w:r>
          <w:rPr>
            <w:color w:val="0000FF"/>
          </w:rPr>
          <w:t>10.51.56</w:t>
        </w:r>
      </w:hyperlink>
      <w:r>
        <w:t xml:space="preserve">, </w:t>
      </w:r>
      <w:hyperlink r:id="rId207">
        <w:r>
          <w:rPr>
            <w:color w:val="0000FF"/>
          </w:rPr>
          <w:t>10.86.10.110</w:t>
        </w:r>
      </w:hyperlink>
      <w:r>
        <w:t xml:space="preserve">, </w:t>
      </w:r>
      <w:hyperlink r:id="rId208">
        <w:r>
          <w:rPr>
            <w:color w:val="0000FF"/>
          </w:rPr>
          <w:t>10.86.10.140</w:t>
        </w:r>
      </w:hyperlink>
      <w:r>
        <w:t xml:space="preserve">, </w:t>
      </w:r>
      <w:hyperlink r:id="rId209">
        <w:r>
          <w:rPr>
            <w:color w:val="0000FF"/>
          </w:rPr>
          <w:t>10.86.10.190</w:t>
        </w:r>
      </w:hyperlink>
      <w:r>
        <w:t>).</w:t>
      </w:r>
    </w:p>
    <w:p w14:paraId="2F076186" w14:textId="77777777" w:rsidR="004E0163" w:rsidRDefault="004E0163">
      <w:pPr>
        <w:pStyle w:val="ConsPlusNormal"/>
        <w:spacing w:before="220"/>
        <w:ind w:firstLine="540"/>
        <w:jc w:val="both"/>
      </w:pPr>
      <w:bookmarkStart w:id="10" w:name="P121"/>
      <w:bookmarkEnd w:id="10"/>
      <w:r>
        <w:t xml:space="preserve">25.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5 лет включительно, на цели развития подотрасли молочного скотоводства и (или) переработки продукции молочного скотоводства на приобретение новой сельскохозяйственной техники, машин, специальных устройств, приборов и (или) средств </w:t>
      </w:r>
      <w:r>
        <w:lastRenderedPageBreak/>
        <w:t xml:space="preserve">автоматизации (коды ОКПД2 </w:t>
      </w:r>
      <w:hyperlink r:id="rId210">
        <w:r>
          <w:rPr>
            <w:color w:val="0000FF"/>
          </w:rPr>
          <w:t>28.30.2</w:t>
        </w:r>
      </w:hyperlink>
      <w:r>
        <w:t xml:space="preserve">, </w:t>
      </w:r>
      <w:hyperlink r:id="rId211">
        <w:r>
          <w:rPr>
            <w:color w:val="0000FF"/>
          </w:rPr>
          <w:t>28.30.3</w:t>
        </w:r>
      </w:hyperlink>
      <w:r>
        <w:t xml:space="preserve">, </w:t>
      </w:r>
      <w:hyperlink r:id="rId212">
        <w:r>
          <w:rPr>
            <w:color w:val="0000FF"/>
          </w:rPr>
          <w:t>28.30.5</w:t>
        </w:r>
      </w:hyperlink>
      <w:r>
        <w:t xml:space="preserve">, </w:t>
      </w:r>
      <w:hyperlink r:id="rId213">
        <w:r>
          <w:rPr>
            <w:color w:val="0000FF"/>
          </w:rPr>
          <w:t>28.30.7</w:t>
        </w:r>
      </w:hyperlink>
      <w:r>
        <w:t xml:space="preserve">, </w:t>
      </w:r>
      <w:hyperlink r:id="rId214">
        <w:r>
          <w:rPr>
            <w:color w:val="0000FF"/>
          </w:rPr>
          <w:t>29.20.23.130</w:t>
        </w:r>
      </w:hyperlink>
      <w:r>
        <w:t xml:space="preserve">, </w:t>
      </w:r>
      <w:hyperlink r:id="rId215">
        <w:r>
          <w:rPr>
            <w:color w:val="0000FF"/>
          </w:rPr>
          <w:t>28.92.50.000</w:t>
        </w:r>
      </w:hyperlink>
      <w:r>
        <w:t xml:space="preserve">, </w:t>
      </w:r>
      <w:hyperlink r:id="rId216">
        <w:r>
          <w:rPr>
            <w:color w:val="0000FF"/>
          </w:rPr>
          <w:t>28.30.8</w:t>
        </w:r>
      </w:hyperlink>
      <w:r>
        <w:t xml:space="preserve">, </w:t>
      </w:r>
      <w:hyperlink r:id="rId217">
        <w:r>
          <w:rPr>
            <w:color w:val="0000FF"/>
          </w:rPr>
          <w:t>28.13.14</w:t>
        </w:r>
      </w:hyperlink>
      <w:r>
        <w:t xml:space="preserve">, </w:t>
      </w:r>
      <w:hyperlink r:id="rId218">
        <w:r>
          <w:rPr>
            <w:color w:val="0000FF"/>
          </w:rPr>
          <w:t>28.29.12.110</w:t>
        </w:r>
      </w:hyperlink>
      <w:r>
        <w:t xml:space="preserve">, </w:t>
      </w:r>
      <w:hyperlink r:id="rId219">
        <w:r>
          <w:rPr>
            <w:color w:val="0000FF"/>
          </w:rPr>
          <w:t>27.52.14</w:t>
        </w:r>
      </w:hyperlink>
      <w:r>
        <w:t xml:space="preserve">, </w:t>
      </w:r>
      <w:hyperlink r:id="rId220">
        <w:r>
          <w:rPr>
            <w:color w:val="0000FF"/>
          </w:rPr>
          <w:t>28.22.17.190</w:t>
        </w:r>
      </w:hyperlink>
      <w:r>
        <w:t xml:space="preserve">, </w:t>
      </w:r>
      <w:hyperlink r:id="rId221">
        <w:r>
          <w:rPr>
            <w:color w:val="0000FF"/>
          </w:rPr>
          <w:t>28.22.18.240</w:t>
        </w:r>
      </w:hyperlink>
      <w:r>
        <w:t xml:space="preserve">, </w:t>
      </w:r>
      <w:hyperlink r:id="rId222">
        <w:r>
          <w:rPr>
            <w:color w:val="0000FF"/>
          </w:rPr>
          <w:t>28.22.18.241</w:t>
        </w:r>
      </w:hyperlink>
      <w:r>
        <w:t xml:space="preserve">, </w:t>
      </w:r>
      <w:hyperlink r:id="rId223">
        <w:r>
          <w:rPr>
            <w:color w:val="0000FF"/>
          </w:rPr>
          <w:t>28.22.18.242</w:t>
        </w:r>
      </w:hyperlink>
      <w:r>
        <w:t xml:space="preserve">, </w:t>
      </w:r>
      <w:hyperlink r:id="rId224">
        <w:r>
          <w:rPr>
            <w:color w:val="0000FF"/>
          </w:rPr>
          <w:t>28.22.18.243</w:t>
        </w:r>
      </w:hyperlink>
      <w:r>
        <w:t xml:space="preserve">, </w:t>
      </w:r>
      <w:hyperlink r:id="rId225">
        <w:r>
          <w:rPr>
            <w:color w:val="0000FF"/>
          </w:rPr>
          <w:t>28.22.18.244</w:t>
        </w:r>
      </w:hyperlink>
      <w:r>
        <w:t xml:space="preserve">, </w:t>
      </w:r>
      <w:hyperlink r:id="rId226">
        <w:r>
          <w:rPr>
            <w:color w:val="0000FF"/>
          </w:rPr>
          <w:t>28.22.18.245</w:t>
        </w:r>
      </w:hyperlink>
      <w:r>
        <w:t xml:space="preserve">, </w:t>
      </w:r>
      <w:hyperlink r:id="rId227">
        <w:r>
          <w:rPr>
            <w:color w:val="0000FF"/>
          </w:rPr>
          <w:t>28.22.18.246</w:t>
        </w:r>
      </w:hyperlink>
      <w:r>
        <w:t xml:space="preserve">, </w:t>
      </w:r>
      <w:hyperlink r:id="rId228">
        <w:r>
          <w:rPr>
            <w:color w:val="0000FF"/>
          </w:rPr>
          <w:t>28.22.18.249</w:t>
        </w:r>
      </w:hyperlink>
      <w:r>
        <w:t xml:space="preserve">, </w:t>
      </w:r>
      <w:hyperlink r:id="rId229">
        <w:r>
          <w:rPr>
            <w:color w:val="0000FF"/>
          </w:rPr>
          <w:t>28.22.18.250</w:t>
        </w:r>
      </w:hyperlink>
      <w:r>
        <w:t xml:space="preserve">, </w:t>
      </w:r>
      <w:hyperlink r:id="rId230">
        <w:r>
          <w:rPr>
            <w:color w:val="0000FF"/>
          </w:rPr>
          <w:t>28.22.18.251</w:t>
        </w:r>
      </w:hyperlink>
      <w:r>
        <w:t xml:space="preserve">, </w:t>
      </w:r>
      <w:hyperlink r:id="rId231">
        <w:r>
          <w:rPr>
            <w:color w:val="0000FF"/>
          </w:rPr>
          <w:t>28.22.18.252</w:t>
        </w:r>
      </w:hyperlink>
      <w:r>
        <w:t xml:space="preserve">, </w:t>
      </w:r>
      <w:hyperlink r:id="rId232">
        <w:r>
          <w:rPr>
            <w:color w:val="0000FF"/>
          </w:rPr>
          <w:t>28.22.18.253</w:t>
        </w:r>
      </w:hyperlink>
      <w:r>
        <w:t xml:space="preserve">, </w:t>
      </w:r>
      <w:hyperlink r:id="rId233">
        <w:r>
          <w:rPr>
            <w:color w:val="0000FF"/>
          </w:rPr>
          <w:t>28.22.18.254</w:t>
        </w:r>
      </w:hyperlink>
      <w:r>
        <w:t xml:space="preserve">, </w:t>
      </w:r>
      <w:hyperlink r:id="rId234">
        <w:r>
          <w:rPr>
            <w:color w:val="0000FF"/>
          </w:rPr>
          <w:t>28.22.18.255</w:t>
        </w:r>
      </w:hyperlink>
      <w:r>
        <w:t xml:space="preserve">, </w:t>
      </w:r>
      <w:hyperlink r:id="rId235">
        <w:r>
          <w:rPr>
            <w:color w:val="0000FF"/>
          </w:rPr>
          <w:t>30.99.10.000</w:t>
        </w:r>
      </w:hyperlink>
      <w:r>
        <w:t xml:space="preserve">, </w:t>
      </w:r>
      <w:hyperlink r:id="rId236">
        <w:r>
          <w:rPr>
            <w:color w:val="0000FF"/>
          </w:rPr>
          <w:t>29.20.23.190</w:t>
        </w:r>
      </w:hyperlink>
      <w:r>
        <w:t xml:space="preserve">, </w:t>
      </w:r>
      <w:hyperlink r:id="rId237">
        <w:r>
          <w:rPr>
            <w:color w:val="0000FF"/>
          </w:rPr>
          <w:t>29.10.44.000</w:t>
        </w:r>
      </w:hyperlink>
      <w:r>
        <w:t xml:space="preserve">, </w:t>
      </w:r>
      <w:hyperlink r:id="rId238">
        <w:r>
          <w:rPr>
            <w:color w:val="0000FF"/>
          </w:rPr>
          <w:t>29.10.59.240</w:t>
        </w:r>
      </w:hyperlink>
      <w:r>
        <w:t xml:space="preserve">, </w:t>
      </w:r>
      <w:hyperlink r:id="rId239">
        <w:r>
          <w:rPr>
            <w:color w:val="0000FF"/>
          </w:rPr>
          <w:t>29.10.59.280</w:t>
        </w:r>
      </w:hyperlink>
      <w:r>
        <w:t xml:space="preserve">, </w:t>
      </w:r>
      <w:hyperlink r:id="rId240">
        <w:r>
          <w:rPr>
            <w:color w:val="0000FF"/>
          </w:rPr>
          <w:t>29.20.23.120</w:t>
        </w:r>
      </w:hyperlink>
      <w:r>
        <w:t xml:space="preserve">, </w:t>
      </w:r>
      <w:hyperlink r:id="rId241">
        <w:r>
          <w:rPr>
            <w:color w:val="0000FF"/>
          </w:rPr>
          <w:t>28.25.13.115</w:t>
        </w:r>
      </w:hyperlink>
      <w:r>
        <w:t>) и оборудования, используемых в молочном скотоводстве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w:t>
      </w:r>
    </w:p>
    <w:p w14:paraId="49352EAA" w14:textId="77777777" w:rsidR="004E0163" w:rsidRDefault="004E0163">
      <w:pPr>
        <w:pStyle w:val="ConsPlusNormal"/>
        <w:spacing w:before="220"/>
        <w:ind w:firstLine="540"/>
        <w:jc w:val="both"/>
      </w:pPr>
      <w:r>
        <w:t xml:space="preserve">26. Сельскохозяйственным товаропроизводителям (за исключением сельскохозяйственных кредитных потребительских кооперативов), относящимся к крестьянским (фермерским) хозяйствам, созданным в соответствии с Федеральным </w:t>
      </w:r>
      <w:hyperlink r:id="rId242">
        <w:r>
          <w:rPr>
            <w:color w:val="0000FF"/>
          </w:rPr>
          <w:t>законом</w:t>
        </w:r>
      </w:hyperlink>
      <w:r>
        <w:t xml:space="preserve"> от 11 июня 2003 г. N 74-ФЗ "О крестьянском (фермерском) хозяйстве", и сельскохозяйственным кооперативам (за исключением сельскохозяйственных кредитных потребительских кооперативов), созданным в соответствии с Федеральным </w:t>
      </w:r>
      <w:hyperlink r:id="rId243">
        <w:r>
          <w:rPr>
            <w:color w:val="0000FF"/>
          </w:rPr>
          <w:t>законом</w:t>
        </w:r>
      </w:hyperlink>
      <w:r>
        <w:t xml:space="preserve"> от 8 декабря 1995 г. N 193-ФЗ "О сельскохозяйственной кооперации", годовой доход которых за отчетный финансовый год составляет не более 400 млн рублей, гражданам, ведущим личные подсобные хозяйства в соответствии с Федеральным </w:t>
      </w:r>
      <w:hyperlink r:id="rId244">
        <w:r>
          <w:rPr>
            <w:color w:val="0000FF"/>
          </w:rPr>
          <w:t>законом</w:t>
        </w:r>
      </w:hyperlink>
      <w:r>
        <w:t xml:space="preserve"> от 7 июля 2003 г. N 112-ФЗ "О личном подсобном хозяйстве" и применяющим специальный налоговый режим "Налог на профессиональный доход" &lt;1&gt;, хозяйственным обществам, хозяйственным партнерствам и индивидуальным предпринимателям, осуществляющим производство и переработку пищевых лесных ресурсов и продукции их переработки, годовой доход которых за отчетный финансовый год составляет не более 200 млн рублей, по кредитным договорам (соглашениям), заключенным на срок от 2 до 5 лет включительно, для реализации продукции собственного производства на цели развития подотраслей растениеводства, животноводства, мясного и молочного скотоводства, переработки продукции растениеводства и животноводства на:</w:t>
      </w:r>
    </w:p>
    <w:p w14:paraId="184C198F" w14:textId="77777777" w:rsidR="004E0163" w:rsidRDefault="004E0163">
      <w:pPr>
        <w:pStyle w:val="ConsPlusNormal"/>
        <w:spacing w:before="220"/>
        <w:ind w:firstLine="540"/>
        <w:jc w:val="both"/>
      </w:pPr>
      <w:r>
        <w:t>--------------------------------</w:t>
      </w:r>
    </w:p>
    <w:p w14:paraId="3A7D48B5" w14:textId="77777777" w:rsidR="004E0163" w:rsidRDefault="004E0163">
      <w:pPr>
        <w:pStyle w:val="ConsPlusNormal"/>
        <w:spacing w:before="220"/>
        <w:ind w:firstLine="540"/>
        <w:jc w:val="both"/>
      </w:pPr>
      <w:r>
        <w:t xml:space="preserve">&lt;1&gt; Федеральный </w:t>
      </w:r>
      <w:hyperlink r:id="rId245">
        <w:r>
          <w:rPr>
            <w:color w:val="0000FF"/>
          </w:rPr>
          <w:t>закон</w:t>
        </w:r>
      </w:hyperlink>
      <w:r>
        <w:t xml:space="preserve"> от 27 ноября 2018 г. N 422-ФЗ "О проведении эксперимента по установлению специального налогового режима "Налог на профессиональный доход".</w:t>
      </w:r>
    </w:p>
    <w:p w14:paraId="735B25B6" w14:textId="77777777" w:rsidR="004E0163" w:rsidRDefault="004E0163">
      <w:pPr>
        <w:pStyle w:val="ConsPlusNormal"/>
        <w:jc w:val="both"/>
      </w:pPr>
    </w:p>
    <w:p w14:paraId="0AC2AEC8" w14:textId="77777777" w:rsidR="004E0163" w:rsidRDefault="004E0163">
      <w:pPr>
        <w:pStyle w:val="ConsPlusNormal"/>
        <w:ind w:firstLine="540"/>
        <w:jc w:val="both"/>
      </w:pPr>
      <w:r>
        <w:t xml:space="preserve">1) приобретение, строительство, реконструкцию и модернизацию объектов торговли (код ОКПД2 </w:t>
      </w:r>
      <w:hyperlink r:id="rId246">
        <w:r>
          <w:rPr>
            <w:color w:val="0000FF"/>
          </w:rPr>
          <w:t>41.20.20</w:t>
        </w:r>
      </w:hyperlink>
      <w:r>
        <w:t>);</w:t>
      </w:r>
    </w:p>
    <w:p w14:paraId="69B7E547" w14:textId="77777777" w:rsidR="004E0163" w:rsidRDefault="004E0163">
      <w:pPr>
        <w:pStyle w:val="ConsPlusNormal"/>
        <w:spacing w:before="220"/>
        <w:ind w:firstLine="540"/>
        <w:jc w:val="both"/>
      </w:pPr>
      <w:r>
        <w:t xml:space="preserve">2) приобретение нового оборудования (коды ОКПД2 </w:t>
      </w:r>
      <w:hyperlink r:id="rId247">
        <w:r>
          <w:rPr>
            <w:color w:val="0000FF"/>
          </w:rPr>
          <w:t>28.25.13</w:t>
        </w:r>
      </w:hyperlink>
      <w:r>
        <w:t xml:space="preserve">, </w:t>
      </w:r>
      <w:hyperlink r:id="rId248">
        <w:r>
          <w:rPr>
            <w:color w:val="0000FF"/>
          </w:rPr>
          <w:t>28.25.3</w:t>
        </w:r>
      </w:hyperlink>
      <w:r>
        <w:t xml:space="preserve">, </w:t>
      </w:r>
      <w:hyperlink r:id="rId249">
        <w:r>
          <w:rPr>
            <w:color w:val="0000FF"/>
          </w:rPr>
          <w:t>31.01.1</w:t>
        </w:r>
      </w:hyperlink>
      <w:r>
        <w:t xml:space="preserve">, </w:t>
      </w:r>
      <w:hyperlink r:id="rId250">
        <w:r>
          <w:rPr>
            <w:color w:val="0000FF"/>
          </w:rPr>
          <w:t>31.01.13.000</w:t>
        </w:r>
      </w:hyperlink>
      <w:r>
        <w:t>).</w:t>
      </w:r>
    </w:p>
    <w:p w14:paraId="4EE3BE97" w14:textId="77777777" w:rsidR="004E0163" w:rsidRDefault="004E0163">
      <w:pPr>
        <w:pStyle w:val="ConsPlusNormal"/>
        <w:spacing w:before="220"/>
        <w:ind w:firstLine="540"/>
        <w:jc w:val="both"/>
      </w:pPr>
      <w:r>
        <w:t xml:space="preserve">27.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относящимся к крестьянским (фермерским) хозяйствам, созданным в соответствии с Федеральным </w:t>
      </w:r>
      <w:hyperlink r:id="rId251">
        <w:r>
          <w:rPr>
            <w:color w:val="0000FF"/>
          </w:rPr>
          <w:t>законом</w:t>
        </w:r>
      </w:hyperlink>
      <w:r>
        <w:t xml:space="preserve"> от 11 июня 2003 г. N 74-ФЗ "О крестьянском (фермерском) хозяйстве", сельскохозяйственным кооперативам (за исключением сельскохозяйственных кредитных потребительских кооперативов), созданным в соответствии с Федеральным </w:t>
      </w:r>
      <w:hyperlink r:id="rId252">
        <w:r>
          <w:rPr>
            <w:color w:val="0000FF"/>
          </w:rPr>
          <w:t>законом</w:t>
        </w:r>
      </w:hyperlink>
      <w:r>
        <w:t xml:space="preserve"> от 8 декабря 1995 г. N 193-ФЗ "О сельскохозяйственной кооперации", годовой доход которых за отчетный финансовый год составляет не более 400 млн рублей, гражданам, ведущим личные подсобные хозяйства в соответствии с Федеральным </w:t>
      </w:r>
      <w:hyperlink r:id="rId253">
        <w:r>
          <w:rPr>
            <w:color w:val="0000FF"/>
          </w:rPr>
          <w:t>законом</w:t>
        </w:r>
      </w:hyperlink>
      <w:r>
        <w:t xml:space="preserve"> от 7 июля 2003 г. N 112-ФЗ "О личном подсобном хозяйстве" и применяющим специальный налоговый режим "Налог на профессиональный доход", хозяйственным обществам, хозяйственным партнерствам и индивидуальным предпринимателям, осуществляющим производство и переработку сельскохозяйственной продукции, пищевых лесных ресурсов и продукции их переработки, а также к производственным кооперативам (за исключением сельскохозяйственных кооперативов), осуществляющим закупку сельскохозяйственного сырья, годовой доход которых за отчетный финансовый год составляет не более 200 млн рублей, по кредитным договорам (соглашениям), заключенным на срок от 2 до 5 лет включительно, для реализации продукции собственного производства на цели развития подотраслей растениеводства, животноводства, мясного и молочного скотоводства, переработки продукции растениеводства и животноводства на:</w:t>
      </w:r>
    </w:p>
    <w:p w14:paraId="121392FB" w14:textId="77777777" w:rsidR="004E0163" w:rsidRDefault="004E0163">
      <w:pPr>
        <w:pStyle w:val="ConsPlusNormal"/>
        <w:spacing w:before="220"/>
        <w:ind w:firstLine="540"/>
        <w:jc w:val="both"/>
      </w:pPr>
      <w:r>
        <w:lastRenderedPageBreak/>
        <w:t xml:space="preserve">1) приобретение, строительство, реконструкцию и модернизацию объектов торговли (код ОКПД2 </w:t>
      </w:r>
      <w:hyperlink r:id="rId254">
        <w:r>
          <w:rPr>
            <w:color w:val="0000FF"/>
          </w:rPr>
          <w:t>41.20.20</w:t>
        </w:r>
      </w:hyperlink>
      <w:r>
        <w:t>);</w:t>
      </w:r>
    </w:p>
    <w:p w14:paraId="13FA5EC9" w14:textId="77777777" w:rsidR="004E0163" w:rsidRDefault="004E0163">
      <w:pPr>
        <w:pStyle w:val="ConsPlusNormal"/>
        <w:spacing w:before="220"/>
        <w:ind w:firstLine="540"/>
        <w:jc w:val="both"/>
      </w:pPr>
      <w:r>
        <w:t xml:space="preserve">2) приобретение нового оборудования (коды ОКПД2 </w:t>
      </w:r>
      <w:hyperlink r:id="rId255">
        <w:r>
          <w:rPr>
            <w:color w:val="0000FF"/>
          </w:rPr>
          <w:t>28.25.13</w:t>
        </w:r>
      </w:hyperlink>
      <w:r>
        <w:t xml:space="preserve">, </w:t>
      </w:r>
      <w:hyperlink r:id="rId256">
        <w:r>
          <w:rPr>
            <w:color w:val="0000FF"/>
          </w:rPr>
          <w:t>28.25.3</w:t>
        </w:r>
      </w:hyperlink>
      <w:r>
        <w:t xml:space="preserve">, </w:t>
      </w:r>
      <w:hyperlink r:id="rId257">
        <w:r>
          <w:rPr>
            <w:color w:val="0000FF"/>
          </w:rPr>
          <w:t>31.01.1</w:t>
        </w:r>
      </w:hyperlink>
      <w:r>
        <w:t xml:space="preserve">, </w:t>
      </w:r>
      <w:hyperlink r:id="rId258">
        <w:r>
          <w:rPr>
            <w:color w:val="0000FF"/>
          </w:rPr>
          <w:t>31.01.13.000</w:t>
        </w:r>
      </w:hyperlink>
      <w:r>
        <w:t>).</w:t>
      </w:r>
    </w:p>
    <w:p w14:paraId="0712EFF5" w14:textId="77777777" w:rsidR="004E0163" w:rsidRDefault="004E0163">
      <w:pPr>
        <w:pStyle w:val="ConsPlusNormal"/>
        <w:spacing w:before="220"/>
        <w:ind w:firstLine="540"/>
        <w:jc w:val="both"/>
      </w:pPr>
      <w:r>
        <w:t xml:space="preserve">28.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июля 2023 г. на срок от 2 до 5 лет включительно, на цели развития подотрасли растениеводства на приобретение беспилотных летательных аппаратов (код ОКПД2 </w:t>
      </w:r>
      <w:hyperlink r:id="rId259">
        <w:r>
          <w:rPr>
            <w:color w:val="0000FF"/>
          </w:rPr>
          <w:t>30.30.32.120</w:t>
        </w:r>
      </w:hyperlink>
      <w:r>
        <w:t>), в том числе с применением технологий, основанных на использовании искусственного интеллекта (в том числе на цели оплаты таможенных пошлин, налога на добавленную стоимость за поставленные беспилотные летательные аппараты).</w:t>
      </w:r>
    </w:p>
    <w:p w14:paraId="7C8C408C" w14:textId="77777777" w:rsidR="004E0163" w:rsidRDefault="004E0163">
      <w:pPr>
        <w:pStyle w:val="ConsPlusNormal"/>
        <w:spacing w:before="220"/>
        <w:ind w:firstLine="540"/>
        <w:jc w:val="both"/>
      </w:pPr>
      <w:r>
        <w:t>29.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8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2B95440E" w14:textId="77777777" w:rsidR="004E0163" w:rsidRDefault="004E0163">
      <w:pPr>
        <w:pStyle w:val="ConsPlusNormal"/>
        <w:spacing w:before="220"/>
        <w:ind w:firstLine="540"/>
        <w:jc w:val="both"/>
      </w:pPr>
      <w:r>
        <w:t>1) приобретение,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малой энергетики, в том числе газопоршневых установок;</w:t>
      </w:r>
    </w:p>
    <w:p w14:paraId="1860970B" w14:textId="77777777" w:rsidR="004E0163" w:rsidRDefault="004E0163">
      <w:pPr>
        <w:pStyle w:val="ConsPlusNormal"/>
        <w:spacing w:before="220"/>
        <w:ind w:firstLine="540"/>
        <w:jc w:val="both"/>
      </w:pPr>
      <w:r>
        <w:t>2) строительство прививочных комплексов для многолетних насаждений (в том числе виноградников); закладку и уход за многолетними насаждениями, раскорчевку и рекультивацию в соответствии с проектами на закладку многолетних насаждений (за исключением виноградных насаждений);</w:t>
      </w:r>
    </w:p>
    <w:p w14:paraId="4C8F3F30" w14:textId="77777777" w:rsidR="004E0163" w:rsidRDefault="004E0163">
      <w:pPr>
        <w:pStyle w:val="ConsPlusNormal"/>
        <w:spacing w:before="220"/>
        <w:ind w:firstLine="540"/>
        <w:jc w:val="both"/>
      </w:pPr>
      <w:r>
        <w:t>3) строительство, реконструкцию и модернизацию репродукторов первого и второго порядка для разведения племенной птицы и приобретение оборудования для них;</w:t>
      </w:r>
    </w:p>
    <w:p w14:paraId="2E77E523" w14:textId="77777777" w:rsidR="004E0163" w:rsidRDefault="004E0163">
      <w:pPr>
        <w:pStyle w:val="ConsPlusNormal"/>
        <w:spacing w:before="220"/>
        <w:ind w:firstLine="540"/>
        <w:jc w:val="both"/>
      </w:pPr>
      <w:r>
        <w:t>4) реконструкцию и модернизацию птицеводческих комплексов (ферм) (для кур яичного и (или) бройлерного направления продуктивности - без увеличения посадочного поголовья в птичнике, что подтверждается в расчетах бизнес-плана инвестиционного проекта, а также проектно-сметной документацией) и приобретение оборудования для них;</w:t>
      </w:r>
    </w:p>
    <w:p w14:paraId="489E3B3E" w14:textId="77777777" w:rsidR="004E0163" w:rsidRDefault="004E0163">
      <w:pPr>
        <w:pStyle w:val="ConsPlusNormal"/>
        <w:spacing w:before="220"/>
        <w:ind w:firstLine="540"/>
        <w:jc w:val="both"/>
      </w:pPr>
      <w:r>
        <w:t>5) приобретение и внедрение программных продуктов, в том числе технологий, основанных на использовании искусственного интеллекта, на цели информатизации и цифровизации сельскохозяйственного производства и переработки сельскохозяйственной продукции, а также на приобретение и ввод в эксплуатацию техники и оборудования в области информатизации и цифровизации, в том числе технологий, основанных на использовании искусственного интеллекта, включая обеспечение широкополосного доступа к информационно-телекоммуникационной сети "Интернет" (не менее 100 Мбит/с);</w:t>
      </w:r>
    </w:p>
    <w:p w14:paraId="795396F5" w14:textId="77777777" w:rsidR="004E0163" w:rsidRDefault="004E0163">
      <w:pPr>
        <w:pStyle w:val="ConsPlusNormal"/>
        <w:spacing w:before="220"/>
        <w:ind w:firstLine="540"/>
        <w:jc w:val="both"/>
      </w:pPr>
      <w:bookmarkStart w:id="11" w:name="P138"/>
      <w:bookmarkEnd w:id="11"/>
      <w:r>
        <w:t>6) строительство, реконструкцию, модернизацию и техническое перевооружение (в том числе приобретение техники, оборудования и средств автоматизации) утилизационных заводов (цехов), сооружений и очистных сооружений, приобретение технологического оборудования для утилизационных заводов (цехов), сооружений и очистных сооружений (за исключением производства кормов готовых для непродуктивных животных);</w:t>
      </w:r>
    </w:p>
    <w:p w14:paraId="16D32241" w14:textId="77777777" w:rsidR="004E0163" w:rsidRDefault="004E0163">
      <w:pPr>
        <w:pStyle w:val="ConsPlusNormal"/>
        <w:spacing w:before="220"/>
        <w:ind w:firstLine="540"/>
        <w:jc w:val="both"/>
      </w:pPr>
      <w:r>
        <w:lastRenderedPageBreak/>
        <w:t>7) строительство объектов животноводческих комплексов, предназначенных для переработки, утилизации и хранения навоза, а также приобретение оборудования для них;</w:t>
      </w:r>
    </w:p>
    <w:p w14:paraId="3CD5C4CC" w14:textId="77777777" w:rsidR="004E0163" w:rsidRDefault="004E0163">
      <w:pPr>
        <w:pStyle w:val="ConsPlusNormal"/>
        <w:spacing w:before="220"/>
        <w:ind w:firstLine="540"/>
        <w:jc w:val="both"/>
      </w:pPr>
      <w:r>
        <w:t>8) строительство, реконструкцию и модернизацию объектов хранения, переработки птичьего помета и навоза, приобретение оборудования для них (в том числе специализированного транспорта и биогазовых установок);</w:t>
      </w:r>
    </w:p>
    <w:p w14:paraId="6FEB8DE3" w14:textId="77777777" w:rsidR="004E0163" w:rsidRDefault="004E0163">
      <w:pPr>
        <w:pStyle w:val="ConsPlusNormal"/>
        <w:spacing w:before="220"/>
        <w:ind w:firstLine="540"/>
        <w:jc w:val="both"/>
      </w:pPr>
      <w:r>
        <w:t>9)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мукомольно-крупяной, хлебопекарной промышленности и приобретение оборудования для них;</w:t>
      </w:r>
    </w:p>
    <w:p w14:paraId="3AAF3E1E" w14:textId="77777777" w:rsidR="004E0163" w:rsidRDefault="004E0163">
      <w:pPr>
        <w:pStyle w:val="ConsPlusNormal"/>
        <w:spacing w:before="220"/>
        <w:ind w:firstLine="540"/>
        <w:jc w:val="both"/>
      </w:pPr>
      <w:r>
        <w:t>10) строительство, реконструкцию, модернизацию и техническое перевооружение (в том числе приобретение техники, оборудования и средств автоматизации) комбикормовых предприятий и цехов и приобретение оборудования для них (за исключением производства кормов готовых для непродуктивных животных);</w:t>
      </w:r>
    </w:p>
    <w:p w14:paraId="6FEEDA17" w14:textId="77777777" w:rsidR="004E0163" w:rsidRDefault="004E0163">
      <w:pPr>
        <w:pStyle w:val="ConsPlusNormal"/>
        <w:spacing w:before="220"/>
        <w:ind w:firstLine="540"/>
        <w:jc w:val="both"/>
      </w:pPr>
      <w:r>
        <w:t>11)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(цехов) по производству продуктов детского питания и приобретение оборудования для них;</w:t>
      </w:r>
    </w:p>
    <w:p w14:paraId="3931925A" w14:textId="77777777" w:rsidR="004E0163" w:rsidRDefault="004E0163">
      <w:pPr>
        <w:pStyle w:val="ConsPlusNormal"/>
        <w:spacing w:before="220"/>
        <w:ind w:firstLine="540"/>
        <w:jc w:val="both"/>
      </w:pPr>
      <w:bookmarkStart w:id="12" w:name="P144"/>
      <w:bookmarkEnd w:id="12"/>
      <w:r>
        <w:t xml:space="preserve">12) строительство, реконструкцию, модернизацию и техническое перевооружение (в том числе приобретение техники, оборудования и средств автоматизации) мясохладобоен, пунктов по приемке, первичной и (или) последующей (промышленной) переработке сельскохозяйственных животных и молока (включая холодильную обработку и хранение мясной и молочной продукции) и приобретение оборудования для них, а также специализированного транспорта для них (в направления целевого использования льготных кредитов, указанные в настоящем подпункте, не входят направления развития подотрасли животноводства в части свиноводства, птицеводства, производства кормов готовых для непродуктивных животных, а также изделий колбасной и аналогичной пищевой продукции из мяса, субпродуктов или крови животных, из мяса и субпродуктов птицы (код ОКПД2 </w:t>
      </w:r>
      <w:hyperlink r:id="rId260">
        <w:r>
          <w:rPr>
            <w:color w:val="0000FF"/>
          </w:rPr>
          <w:t>10.13.14</w:t>
        </w:r>
      </w:hyperlink>
      <w:r>
        <w:t>); предприятий по глубокой переработке яиц, производству молочной продукции, сыров и сливочного масла и приобретение оборудования для них; цехов и участков по переработке и сушке молока и сыворотки;</w:t>
      </w:r>
    </w:p>
    <w:p w14:paraId="3DC8530C" w14:textId="77777777" w:rsidR="004E0163" w:rsidRDefault="004E0163">
      <w:pPr>
        <w:pStyle w:val="ConsPlusNormal"/>
        <w:spacing w:before="220"/>
        <w:ind w:firstLine="540"/>
        <w:jc w:val="both"/>
      </w:pPr>
      <w:r>
        <w:t>13) строительство, реконструкцию, модернизацию и техническое перевооружение (в том числе приобретение техники, оборудования и средств автоматизации) хранилищ картофеля, овощей и плодов;</w:t>
      </w:r>
    </w:p>
    <w:p w14:paraId="4926D0B8" w14:textId="77777777" w:rsidR="004E0163" w:rsidRDefault="004E0163">
      <w:pPr>
        <w:pStyle w:val="ConsPlusNormal"/>
        <w:spacing w:before="220"/>
        <w:ind w:firstLine="540"/>
        <w:jc w:val="both"/>
      </w:pPr>
      <w:r>
        <w:t>14) приобретение и установку шпалеры для садов, питомников, виноградников и хмеля; приобретение систем противоградной защиты, посадочного материала, иных материалов и оборудования для садов, питомников и виноградников (включая контейнеры, поддоны, материалы для подвязки и прочее), систем капельного орошения;</w:t>
      </w:r>
    </w:p>
    <w:p w14:paraId="7122091E" w14:textId="77777777" w:rsidR="004E0163" w:rsidRDefault="004E0163">
      <w:pPr>
        <w:pStyle w:val="ConsPlusNormal"/>
        <w:spacing w:before="220"/>
        <w:ind w:firstLine="540"/>
        <w:jc w:val="both"/>
      </w:pPr>
      <w:r>
        <w:t>15) закладку и уход за виноградными насаждениями возрастом до 6 лет включительно, раскорчевку и рекультивацию в соответствии с проектами на закладку виноградных насаждений;</w:t>
      </w:r>
    </w:p>
    <w:p w14:paraId="41C4C1C7" w14:textId="77777777" w:rsidR="004E0163" w:rsidRDefault="004E0163">
      <w:pPr>
        <w:pStyle w:val="ConsPlusNormal"/>
        <w:spacing w:before="220"/>
        <w:ind w:firstLine="540"/>
        <w:jc w:val="both"/>
      </w:pPr>
      <w:r>
        <w:t>16) приобретение холодильников для хранения столового винограда и посадочного материала многолетних насаждений;</w:t>
      </w:r>
    </w:p>
    <w:p w14:paraId="344ACF21" w14:textId="77777777" w:rsidR="004E0163" w:rsidRDefault="004E0163">
      <w:pPr>
        <w:pStyle w:val="ConsPlusNormal"/>
        <w:spacing w:before="220"/>
        <w:ind w:firstLine="540"/>
        <w:jc w:val="both"/>
      </w:pPr>
      <w:r>
        <w:t>17) строительство, реконструкцию и модернизацию (в том числе приобретение специализированной техники, оборудования и средств автоматизации) грибоводческих комплексов по выращиванию культивируемых грибов, компостных заводов, объектов малой энергетики (котельных, энергетических центров, газопоршневых установок), объектов внешнего энергоснабжения (подстанций, воздушных и кабельных линий напряжением 110 кВ и выше);</w:t>
      </w:r>
    </w:p>
    <w:p w14:paraId="34F8E4AE" w14:textId="77777777" w:rsidR="004E0163" w:rsidRDefault="004E0163">
      <w:pPr>
        <w:pStyle w:val="ConsPlusNormal"/>
        <w:spacing w:before="220"/>
        <w:ind w:firstLine="540"/>
        <w:jc w:val="both"/>
      </w:pPr>
      <w:bookmarkStart w:id="13" w:name="P150"/>
      <w:bookmarkEnd w:id="13"/>
      <w:r>
        <w:t xml:space="preserve">18) строительство, реконструкцию, модернизацию и техническое перевооружение (в том числе приобретение техники, оборудования и средств автоматизации) мощностей по переработке </w:t>
      </w:r>
      <w:r>
        <w:lastRenderedPageBreak/>
        <w:t xml:space="preserve">плодоовощной, ягодной продукции, винограда, хмеля и картофеля (за исключением производства пищевых продуктов, относящихся к коду ОКПД2 </w:t>
      </w:r>
      <w:hyperlink r:id="rId261">
        <w:r>
          <w:rPr>
            <w:color w:val="0000FF"/>
          </w:rPr>
          <w:t>10.31.11</w:t>
        </w:r>
      </w:hyperlink>
      <w:r>
        <w:t>), заводов по производству дражированных семян сахарной свеклы;</w:t>
      </w:r>
    </w:p>
    <w:p w14:paraId="4B69A9D2" w14:textId="77777777" w:rsidR="004E0163" w:rsidRDefault="004E0163">
      <w:pPr>
        <w:pStyle w:val="ConsPlusNormal"/>
        <w:spacing w:before="220"/>
        <w:ind w:firstLine="540"/>
        <w:jc w:val="both"/>
      </w:pPr>
      <w:r>
        <w:t>19) строительство, реконструкцию, модернизацию и техническое перевооружение (в том числе приобретение техники, оборудования и средств автоматизации) мощностей для подработки, хранения и перевалки продукции хмелеводства;</w:t>
      </w:r>
    </w:p>
    <w:p w14:paraId="2FA4C97D" w14:textId="77777777" w:rsidR="004E0163" w:rsidRDefault="004E0163">
      <w:pPr>
        <w:pStyle w:val="ConsPlusNormal"/>
        <w:spacing w:before="220"/>
        <w:ind w:firstLine="540"/>
        <w:jc w:val="both"/>
      </w:pPr>
      <w:bookmarkStart w:id="14" w:name="P152"/>
      <w:bookmarkEnd w:id="14"/>
      <w:r>
        <w:t>20)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по производству и хранению винодельческой продукции, произведенной из винограда, выращенного или произведенного сельскохозяйственными товаропроизводителями (за исключением сельскохозяйственных кредитных потребительских кооперативов) (в том числе приобретение технологического оборудования для виноделия и оборудования для хранения продукции виноделия);</w:t>
      </w:r>
    </w:p>
    <w:p w14:paraId="5FD27EF9" w14:textId="77777777" w:rsidR="004E0163" w:rsidRDefault="004E0163">
      <w:pPr>
        <w:pStyle w:val="ConsPlusNormal"/>
        <w:spacing w:before="220"/>
        <w:ind w:firstLine="540"/>
        <w:jc w:val="both"/>
      </w:pPr>
      <w:r>
        <w:t>21) строительство, реконструкцию, модернизацию и техническое перевооружение (в том числе приобретение техники, оборудования и средств автоматизации) мощностей для подработки, хранения и перевалки зерновых культур (в том числе продуктов их переработки);</w:t>
      </w:r>
    </w:p>
    <w:p w14:paraId="295E0A00" w14:textId="77777777" w:rsidR="004E0163" w:rsidRDefault="004E0163">
      <w:pPr>
        <w:pStyle w:val="ConsPlusNormal"/>
        <w:spacing w:before="220"/>
        <w:ind w:firstLine="540"/>
        <w:jc w:val="both"/>
      </w:pPr>
      <w:bookmarkStart w:id="15" w:name="P154"/>
      <w:bookmarkEnd w:id="15"/>
      <w:r>
        <w:t>22) строительство, реконструкцию, техническое перевооружение и модернизацию объектов по первичной и (или) глубокой переработке конопли и пеньковолокна; комплексов по подготовке семян сельскохозяйственных растений и приобретение оборудования для них;</w:t>
      </w:r>
    </w:p>
    <w:p w14:paraId="17B258ED" w14:textId="77777777" w:rsidR="004E0163" w:rsidRDefault="004E0163">
      <w:pPr>
        <w:pStyle w:val="ConsPlusNormal"/>
        <w:spacing w:before="220"/>
        <w:ind w:firstLine="540"/>
        <w:jc w:val="both"/>
      </w:pPr>
      <w:r>
        <w:t>23) строительство комплексов (ферм), объектов животноводства (за исключением свиноводческих комплексов, птицеводческих комплексов (ферм) для выращивания кур яичного и (или) бройлерного направления продуктивности) и приобретение оборудования для них;</w:t>
      </w:r>
    </w:p>
    <w:p w14:paraId="300A350B" w14:textId="77777777" w:rsidR="004E0163" w:rsidRDefault="004E0163">
      <w:pPr>
        <w:pStyle w:val="ConsPlusNormal"/>
        <w:spacing w:before="220"/>
        <w:ind w:firstLine="540"/>
        <w:jc w:val="both"/>
      </w:pPr>
      <w:r>
        <w:t>24) приобретение племенной продукции (материала) и (или) товарного молодняка мелкого рогатого скота для разведения;</w:t>
      </w:r>
    </w:p>
    <w:p w14:paraId="12A1C2A3" w14:textId="77777777" w:rsidR="004E0163" w:rsidRDefault="004E0163">
      <w:pPr>
        <w:pStyle w:val="ConsPlusNormal"/>
        <w:spacing w:before="220"/>
        <w:ind w:firstLine="540"/>
        <w:jc w:val="both"/>
      </w:pPr>
      <w:r>
        <w:t>25) приобретение комплекса оборудования по упаковке картофеля и других овощей;</w:t>
      </w:r>
    </w:p>
    <w:p w14:paraId="62B4A04F" w14:textId="77777777" w:rsidR="004E0163" w:rsidRDefault="004E0163">
      <w:pPr>
        <w:pStyle w:val="ConsPlusNormal"/>
        <w:spacing w:before="220"/>
        <w:ind w:firstLine="540"/>
        <w:jc w:val="both"/>
      </w:pPr>
      <w:r>
        <w:t>26) строительство и реконструкцию складских помещений для хранения хлопчатника;</w:t>
      </w:r>
    </w:p>
    <w:p w14:paraId="4676E046" w14:textId="77777777" w:rsidR="004E0163" w:rsidRDefault="004E0163">
      <w:pPr>
        <w:pStyle w:val="ConsPlusNormal"/>
        <w:spacing w:before="220"/>
        <w:ind w:firstLine="540"/>
        <w:jc w:val="both"/>
      </w:pPr>
      <w:bookmarkStart w:id="16" w:name="P159"/>
      <w:bookmarkEnd w:id="16"/>
      <w:r>
        <w:t>27) строительство (за исключением мощностей по производству лизина), реконструкцию, модернизацию и техническое перевооружение (в том числе приобретение техники, оборудования и средств автоматизации) предприятий, цехов, мощностей по глубокой переработке сельскохозяйственного сырья (за исключением глубокой переработки яиц и льна-кудряша (масличного), льна-долгунца и льноволокна, конопли и пеньковолокна), побочной продукции и приобретение оборудования для них (за исключением производства кормов готовых для непродуктивных животных);</w:t>
      </w:r>
    </w:p>
    <w:p w14:paraId="5986B4A5" w14:textId="77777777" w:rsidR="004E0163" w:rsidRDefault="004E0163">
      <w:pPr>
        <w:pStyle w:val="ConsPlusNormal"/>
        <w:spacing w:before="220"/>
        <w:ind w:firstLine="540"/>
        <w:jc w:val="both"/>
      </w:pPr>
      <w:r>
        <w:t>28) реконструкцию и модернизацию (в том числе приобретение специализированной техники, оборудования и средств автоматизации) тепличных комплексов по производству плодоовощной и ягодной продукции в защищенном грунте, салатных культур и пряных трав;</w:t>
      </w:r>
    </w:p>
    <w:p w14:paraId="1FCD0844" w14:textId="77777777" w:rsidR="004E0163" w:rsidRDefault="004E0163">
      <w:pPr>
        <w:pStyle w:val="ConsPlusNormal"/>
        <w:spacing w:before="220"/>
        <w:ind w:firstLine="540"/>
        <w:jc w:val="both"/>
      </w:pPr>
      <w:bookmarkStart w:id="17" w:name="P161"/>
      <w:bookmarkEnd w:id="17"/>
      <w:r>
        <w:t>29)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по переработке и хранению продукции товарной аквакультуры, включая приобретение перерабатывающего, холодильного и морозильного оборудования;</w:t>
      </w:r>
    </w:p>
    <w:p w14:paraId="17C2E8E1" w14:textId="77777777" w:rsidR="004E0163" w:rsidRDefault="004E0163">
      <w:pPr>
        <w:pStyle w:val="ConsPlusNormal"/>
        <w:spacing w:before="220"/>
        <w:ind w:firstLine="540"/>
        <w:jc w:val="both"/>
      </w:pPr>
      <w:r>
        <w:t xml:space="preserve">30) строительство, реконструкцию и модернизацию рыбопитомников (рыбоводных заводов) для производства посадочного материала лососевых, осетровых и сиговых видов рыб для нужд товарной аквакультуры, в том числе приобретение оборудования и средств автоматизации, объектов внешнего энергоснабжения (подстанций и воздушных линий), объектов малой </w:t>
      </w:r>
      <w:r>
        <w:lastRenderedPageBreak/>
        <w:t>энергетики, в том числе газопоршневых установок;</w:t>
      </w:r>
    </w:p>
    <w:p w14:paraId="2B6CC0DA" w14:textId="77777777" w:rsidR="004E0163" w:rsidRDefault="004E0163">
      <w:pPr>
        <w:pStyle w:val="ConsPlusNormal"/>
        <w:spacing w:before="220"/>
        <w:ind w:firstLine="540"/>
        <w:jc w:val="both"/>
      </w:pPr>
      <w:bookmarkStart w:id="18" w:name="P163"/>
      <w:bookmarkEnd w:id="18"/>
      <w:r>
        <w:t>31) строительство, реконструкцию, техническое перевооружение и модернизацию объектов по первичной и (или) глубокой переработке хлопчатника (хлопка-сырца), волокна и семян хлопчатника;</w:t>
      </w:r>
    </w:p>
    <w:p w14:paraId="062F3F1E" w14:textId="77777777" w:rsidR="004E0163" w:rsidRDefault="004E0163">
      <w:pPr>
        <w:pStyle w:val="ConsPlusNormal"/>
        <w:spacing w:before="220"/>
        <w:ind w:firstLine="540"/>
        <w:jc w:val="both"/>
      </w:pPr>
      <w:bookmarkStart w:id="19" w:name="P164"/>
      <w:bookmarkEnd w:id="19"/>
      <w:r>
        <w:t>32)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крахмалопаточной промышленности и приобретение оборудования для них;</w:t>
      </w:r>
    </w:p>
    <w:p w14:paraId="5D952628" w14:textId="77777777" w:rsidR="004E0163" w:rsidRDefault="004E0163">
      <w:pPr>
        <w:pStyle w:val="ConsPlusNormal"/>
        <w:spacing w:before="220"/>
        <w:ind w:firstLine="540"/>
        <w:jc w:val="both"/>
      </w:pPr>
      <w:r>
        <w:t>33) строительство, реконструкцию, модернизацию и техническое перевооружение оросительных и осушительных систем индивидуального пользования, а также рыбоводных прудов, принадлежащих на праве пользования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в том числе на приобретение машин, оборудования, установок, поливальных аппаратов, насосных станций, водоочистительных станций, станций очистки сточных вод, включенных в сводный сметный расчет стоимости их строительства, реконструкции или технического перевооружения.</w:t>
      </w:r>
    </w:p>
    <w:p w14:paraId="3DE5B894" w14:textId="77777777" w:rsidR="004E0163" w:rsidRDefault="004E0163">
      <w:pPr>
        <w:pStyle w:val="ConsPlusNormal"/>
        <w:spacing w:before="220"/>
        <w:ind w:firstLine="540"/>
        <w:jc w:val="both"/>
      </w:pPr>
      <w:r>
        <w:t>30.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осуществляющим деятельность на территории Республики Крым или г. Севастополя, по кредитным договорам (соглашениям), заключенным с 1 января 2024 г. на срок от 2 до 8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комплекса зданий, строений и сооружений, предназначенных для хранения, подработки, первичной переработки, приема, упаковки и реализации сельскохозяйственной продукции, сырья и продовольствия, в том числе в системе внутренней продовольственной помощи нуждающимся слоям населения в Российской Федерации, переработки вторсырья, хранения отходов, а также для ветеринарного и фитосанитарного контроля с использованием автоматизированных электронных информационных и расчетных систем, включающих в том числе внутренние и наружные сети инженерно-технического обеспечения, административно-бытовые корпуса, контрольно-пропускные пункты, внутренние подъездные пути и площадки для временной стоянки автотранспорта.</w:t>
      </w:r>
    </w:p>
    <w:p w14:paraId="30E6DCC2" w14:textId="77777777" w:rsidR="004E0163" w:rsidRDefault="004E0163">
      <w:pPr>
        <w:pStyle w:val="ConsPlusNormal"/>
        <w:spacing w:before="220"/>
        <w:ind w:firstLine="540"/>
        <w:jc w:val="both"/>
      </w:pPr>
      <w:bookmarkStart w:id="20" w:name="P167"/>
      <w:bookmarkEnd w:id="20"/>
      <w:r>
        <w:t>31.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и (или) пищевых лесных ресурсов, а также продукции их переработки, по кредитным договорам (соглашениям), заключенным с 1 июля 2023 г. на срок от 2 до 8 лет включительно, на цели развития подотрасли переработки пищевых лесных ресурсов, а также продукции их переработки на строительство, реконструкцию, модернизацию и техническое перевооружение (в том числе приобретение техники, оборудования и средств автоматизации) мощностей по переработке и хранению пищевых лесных ресурсов, а также продукции их переработки.</w:t>
      </w:r>
    </w:p>
    <w:p w14:paraId="23AFD3E6" w14:textId="77777777" w:rsidR="004E0163" w:rsidRDefault="004E0163">
      <w:pPr>
        <w:pStyle w:val="ConsPlusNormal"/>
        <w:spacing w:before="220"/>
        <w:ind w:firstLine="540"/>
        <w:jc w:val="both"/>
      </w:pPr>
      <w:r>
        <w:t xml:space="preserve">32.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8 лет включительно, на цели развития подотрасли животноводства на строительство, реконструкцию, техническое перевооружение и модернизацию объектов по первичной обработке шерсти, полученной от </w:t>
      </w:r>
      <w:r>
        <w:lastRenderedPageBreak/>
        <w:t>тонкорунных и полутонкорунных пород овец, на строительство и (или) реконструкцию складских помещений для хранения партий шерсти, полученной от тонкорунных и полутонкорунных пород овец, для последующего отбора и проведения исследования образцов, а также на приобретение техники и оборудования на цели реализации инвестиционного проекта.</w:t>
      </w:r>
    </w:p>
    <w:p w14:paraId="2B60D4BB" w14:textId="77777777" w:rsidR="004E0163" w:rsidRDefault="004E0163">
      <w:pPr>
        <w:pStyle w:val="ConsPlusNormal"/>
        <w:spacing w:before="220"/>
        <w:ind w:firstLine="540"/>
        <w:jc w:val="both"/>
      </w:pPr>
      <w:r>
        <w:t>33. Сельскохозяйственным товаропроизводителям (за исключением сельскохозяйственных кредитных потребительских кооперативов) по кредитным договорам (соглашениям), заключенным с 1 января 2022 г. на срок от 2 до 8 лет включительно, на цели развития подотрасли растениеводства на строительство, реконструкцию и модернизацию тепличных комплексов по выращиванию цветов.</w:t>
      </w:r>
    </w:p>
    <w:p w14:paraId="3CCDC9EC" w14:textId="77777777" w:rsidR="004E0163" w:rsidRDefault="004E0163">
      <w:pPr>
        <w:pStyle w:val="ConsPlusNormal"/>
        <w:spacing w:before="220"/>
        <w:ind w:firstLine="540"/>
        <w:jc w:val="both"/>
      </w:pPr>
      <w:r>
        <w:t>34.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12 лет включительно, на цели развития подотрасли птицеводства на строительство, реконструкцию и модернизацию репродукторов первого и второго порядка для разведения кур и приобретение оборудования для них (в том числе на цели оплаты таможенных пошлин, налога на добавленную стоимость за поставленное оборудование).</w:t>
      </w:r>
    </w:p>
    <w:p w14:paraId="3DC84138" w14:textId="77777777" w:rsidR="004E0163" w:rsidRDefault="004E0163">
      <w:pPr>
        <w:pStyle w:val="ConsPlusNormal"/>
        <w:spacing w:before="220"/>
        <w:ind w:firstLine="540"/>
        <w:jc w:val="both"/>
      </w:pPr>
      <w:bookmarkStart w:id="21" w:name="P171"/>
      <w:bookmarkEnd w:id="21"/>
      <w:r>
        <w:t>35.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467ADD0E" w14:textId="77777777" w:rsidR="004E0163" w:rsidRDefault="004E0163">
      <w:pPr>
        <w:pStyle w:val="ConsPlusNormal"/>
        <w:spacing w:before="220"/>
        <w:ind w:firstLine="540"/>
        <w:jc w:val="both"/>
      </w:pPr>
      <w:r>
        <w:t>1) строительство, реконструкцию, модернизацию и техническое перевооружение (в том числе приобретение техники, оборудования и средств автоматизации) биофабрик по производству бактериальных концентратов для пищевой и перерабатывающей промышленности, в том числе сыродельной отрасли, и приобретение оборудования для них;</w:t>
      </w:r>
    </w:p>
    <w:p w14:paraId="727F4883" w14:textId="77777777" w:rsidR="004E0163" w:rsidRDefault="004E0163">
      <w:pPr>
        <w:pStyle w:val="ConsPlusNormal"/>
        <w:spacing w:before="220"/>
        <w:ind w:firstLine="540"/>
        <w:jc w:val="both"/>
      </w:pPr>
      <w:r>
        <w:t>2) строительство, реконструкцию, модернизацию и техническое перевооружение (в том числе приобретение техники, оборудования и средств автоматизации)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14:paraId="180DAF0C" w14:textId="77777777" w:rsidR="004E0163" w:rsidRDefault="004E0163">
      <w:pPr>
        <w:pStyle w:val="ConsPlusNormal"/>
        <w:spacing w:before="220"/>
        <w:ind w:firstLine="540"/>
        <w:jc w:val="both"/>
      </w:pPr>
      <w:r>
        <w:t xml:space="preserve">36.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а также организациям и индивидуальным предпринимателям, осуществляющим производство из продукции (сырья), не относящейся к сельскохозяйственной, по кредитным договорам (соглашениям), заключенным с 1 января 2025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цехов (объектов), участков, мощностей по производству кормовых и пищевых добавок, в том числе органических кислот, белков, витаминов, аминокислот, их солей и соединений (за исключением аскорбиновой, винной, лимонной, молочной кислот, лизина, метионина, треонина, триптофана, валина, изолейцина, аргинина, витаминов E, A, D, K, B1, </w:t>
      </w:r>
      <w:r>
        <w:lastRenderedPageBreak/>
        <w:t>B2, PP, B6, B12, холина, пантотеновой кислоты, биотина), модифицированных крахмалов, ферментов и ферментных препаратов (за исключением амилазы, глюкоамилазы, глюканазы, липазы, лактазы, маннаназы, пектиназы, химозина, фосфолипазы, целлюлазы, фитазы, ксиланазы, протеазы), ароматизаторов и приобретение оборудования для них.</w:t>
      </w:r>
    </w:p>
    <w:p w14:paraId="600110BC" w14:textId="77777777" w:rsidR="004E0163" w:rsidRDefault="004E0163">
      <w:pPr>
        <w:pStyle w:val="ConsPlusNormal"/>
        <w:spacing w:before="220"/>
        <w:ind w:firstLine="540"/>
        <w:jc w:val="both"/>
      </w:pPr>
      <w:r>
        <w:t>37.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12 лет включительно, на цели развития подотраслей растениеводства, переработки продукции растениеводства на:</w:t>
      </w:r>
    </w:p>
    <w:p w14:paraId="23EBF10A" w14:textId="77777777" w:rsidR="004E0163" w:rsidRDefault="004E0163">
      <w:pPr>
        <w:pStyle w:val="ConsPlusNormal"/>
        <w:spacing w:before="220"/>
        <w:ind w:firstLine="540"/>
        <w:jc w:val="both"/>
      </w:pPr>
      <w:bookmarkStart w:id="22" w:name="P176"/>
      <w:bookmarkEnd w:id="22"/>
      <w:r>
        <w:t>1) строительство (за исключением мощностей по производству лизина), реконструкцию, модернизацию и техническое перевооружение (в том числе приобретение техники, оборудования и средств автоматизации) предприятий, цехов, мощностей по глубокой переработке зерна и приобретение оборудования для них (за исключением производства кормов готовых для непродуктивных животных);</w:t>
      </w:r>
    </w:p>
    <w:p w14:paraId="2D8ABFF6" w14:textId="77777777" w:rsidR="004E0163" w:rsidRDefault="004E0163">
      <w:pPr>
        <w:pStyle w:val="ConsPlusNormal"/>
        <w:spacing w:before="220"/>
        <w:ind w:firstLine="540"/>
        <w:jc w:val="both"/>
      </w:pPr>
      <w:bookmarkStart w:id="23" w:name="P177"/>
      <w:bookmarkEnd w:id="23"/>
      <w:r>
        <w:t>2) строительство, реконструкцию, техническое перевооружение и модернизацию объектов по первичной и (или) глубокой переработке льна-кудряша (масличного), льна-долгунца и льноволокна;</w:t>
      </w:r>
    </w:p>
    <w:p w14:paraId="3EF3041A" w14:textId="77777777" w:rsidR="004E0163" w:rsidRDefault="004E0163">
      <w:pPr>
        <w:pStyle w:val="ConsPlusNormal"/>
        <w:spacing w:before="220"/>
        <w:ind w:firstLine="540"/>
        <w:jc w:val="both"/>
      </w:pPr>
      <w:r>
        <w:t>3) строительство и (или) реконструкцию складских помещений для хранения льнотресты и льноволокна;</w:t>
      </w:r>
    </w:p>
    <w:p w14:paraId="0BF13B15" w14:textId="77777777" w:rsidR="004E0163" w:rsidRDefault="004E0163">
      <w:pPr>
        <w:pStyle w:val="ConsPlusNormal"/>
        <w:spacing w:before="220"/>
        <w:ind w:firstLine="540"/>
        <w:jc w:val="both"/>
      </w:pPr>
      <w:r>
        <w:t>4) строительство, реконструкцию, модернизацию и техническое перевооружение оросительных и осушительных мелиоративных систем и отдельных гидротехнических сооружений, принадлежащих на праве пользования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в рамках концессионных соглашений, заключенных с федеральными государственными унитарными предприятиями, федеральными казенными предприятиями и федеральными государственными бюджетными учреждениями, подведомственными Минсельхозу России.</w:t>
      </w:r>
    </w:p>
    <w:p w14:paraId="40743BBE" w14:textId="77777777" w:rsidR="004E0163" w:rsidRDefault="004E0163">
      <w:pPr>
        <w:pStyle w:val="ConsPlusNormal"/>
        <w:spacing w:before="220"/>
        <w:ind w:firstLine="540"/>
        <w:jc w:val="both"/>
      </w:pPr>
      <w:bookmarkStart w:id="24" w:name="P180"/>
      <w:bookmarkEnd w:id="24"/>
      <w:r>
        <w:t xml:space="preserve">38.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12 лет включительно, на цели развития животноводства на строительство, реконструкцию, модернизацию и техническое перевооружение (в том числе приобретение техники, оборудования и средств автоматизации) мясохладобоен, пунктов по приемке, первичной и (или) последующей (промышленной) переработке свиней (включая холодильную обработку и хранение мясной продукции) и приобретение оборудования для них, а также специализированного транспорта для них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(за исключением производства кормов готовых для непродуктивных животных, а также изделий колбасной и аналогичной пищевой продукции из мяса, субпродуктов или крови животных, из мяса и субпродуктов птицы (код ОКПД2 </w:t>
      </w:r>
      <w:hyperlink r:id="rId262">
        <w:r>
          <w:rPr>
            <w:color w:val="0000FF"/>
          </w:rPr>
          <w:t>10.13.14</w:t>
        </w:r>
      </w:hyperlink>
      <w:r>
        <w:t>).</w:t>
      </w:r>
    </w:p>
    <w:p w14:paraId="4624BAD2" w14:textId="77777777" w:rsidR="004E0163" w:rsidRDefault="004E0163">
      <w:pPr>
        <w:pStyle w:val="ConsPlusNormal"/>
        <w:spacing w:before="220"/>
        <w:ind w:firstLine="540"/>
        <w:jc w:val="both"/>
      </w:pPr>
      <w:r>
        <w:t xml:space="preserve">39.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15 лет включительно, на цели развития подотрасли животноводства </w:t>
      </w:r>
      <w:r>
        <w:lastRenderedPageBreak/>
        <w:t>для создания предприятий в области мясного скотоводства и производства продукции его переработки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0A1FD91E" w14:textId="77777777" w:rsidR="004E0163" w:rsidRDefault="004E0163">
      <w:pPr>
        <w:pStyle w:val="ConsPlusNormal"/>
        <w:spacing w:before="220"/>
        <w:ind w:firstLine="540"/>
        <w:jc w:val="both"/>
      </w:pPr>
      <w:r>
        <w:t>1) приобретение племенной продукции (материала) крупного рогатого скота мясных пород, товарного ремонтного молодняка крупного рогатого скота мясных пород для формирования собственного маточного стада;</w:t>
      </w:r>
    </w:p>
    <w:p w14:paraId="02D90AAD" w14:textId="77777777" w:rsidR="004E0163" w:rsidRDefault="004E0163">
      <w:pPr>
        <w:pStyle w:val="ConsPlusNormal"/>
        <w:spacing w:before="220"/>
        <w:ind w:firstLine="540"/>
        <w:jc w:val="both"/>
      </w:pPr>
      <w:bookmarkStart w:id="25" w:name="P183"/>
      <w:bookmarkEnd w:id="25"/>
      <w:r>
        <w:t>2) строительство, реконструкцию, модернизацию и техническое перевооружение (в том числе приобретение техники, оборудования и средств автоматизации) комплексов (ферм) в области мясного скотоводства и производства продукции его переработки, объектов для мясного скотоводства (за исключением производства кормов готовых для непродуктивных животных).</w:t>
      </w:r>
    </w:p>
    <w:p w14:paraId="5B7B39DB" w14:textId="77777777" w:rsidR="004E0163" w:rsidRDefault="004E0163">
      <w:pPr>
        <w:pStyle w:val="ConsPlusNormal"/>
        <w:spacing w:before="220"/>
        <w:ind w:firstLine="540"/>
        <w:jc w:val="both"/>
      </w:pPr>
      <w:bookmarkStart w:id="26" w:name="P184"/>
      <w:bookmarkEnd w:id="26"/>
      <w:r>
        <w:t>40.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15 лет включительно, на цели развития подотраслей животноводства и переработки продукции животноводства, направленных на развитие молочного скотоводства и (или) переработки продукции молочного скотоводства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w:t>
      </w:r>
    </w:p>
    <w:p w14:paraId="21676A71" w14:textId="77777777" w:rsidR="004E0163" w:rsidRDefault="004E0163">
      <w:pPr>
        <w:pStyle w:val="ConsPlusNormal"/>
        <w:spacing w:before="220"/>
        <w:ind w:firstLine="540"/>
        <w:jc w:val="both"/>
      </w:pPr>
      <w:r>
        <w:t>1) строительство, реконструкцию, модернизацию и техническое перевооружение (в том числе приобретение техники, оборудования и средств автоматизации) пунктов по приемке, первичной переработке молока (включая холодильную обработку и хранение молочной продукции), предприятий по производству молочной продукции, сыров и сливочного масла, цехов и участков по переработке и сушке молока и сыворотки, на строительство и реконструкцию комбикормовых предприятий и цехов, а также на приобретение техники и оборудования на цели реализации инвестиционного проекта (за исключением производства кормов готовых для непродуктивных животных);</w:t>
      </w:r>
    </w:p>
    <w:p w14:paraId="176B4067" w14:textId="77777777" w:rsidR="004E0163" w:rsidRDefault="004E0163">
      <w:pPr>
        <w:pStyle w:val="ConsPlusNormal"/>
        <w:spacing w:before="220"/>
        <w:ind w:firstLine="540"/>
        <w:jc w:val="both"/>
      </w:pPr>
      <w:r>
        <w:t>2) строительство, реконструкцию, модернизацию и техническое перевооружение (в том числе приобретение техники, оборудования и средств автоматизации) заводов, цехов и участков по производству сухого молока.</w:t>
      </w:r>
    </w:p>
    <w:p w14:paraId="0892709C" w14:textId="77777777" w:rsidR="004E0163" w:rsidRDefault="004E0163">
      <w:pPr>
        <w:pStyle w:val="ConsPlusNormal"/>
        <w:spacing w:before="220"/>
        <w:ind w:firstLine="540"/>
        <w:jc w:val="both"/>
      </w:pPr>
      <w:bookmarkStart w:id="27" w:name="P187"/>
      <w:bookmarkEnd w:id="27"/>
      <w:r>
        <w:t>41.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и (или) пищевых лесных ресурсов, а также продукции их переработки, осуществляющим деятельность на территории Дальневосточного федерального округа, по кредитным договорам (соглашениям), заключенным с 1 января 2017 г. на срок от 2 до 15 лет включительно, на цели развития подотраслей животноводства и переработки продукции животноводства на строительство, реконструкцию и модернизацию имущественных комплексов, в том числе установки, здания, строения, сооружения, оборудование, которые необходимы для выращивания, содержания, выпуска и осуществления иной деятельности в отношении объектов аквакультуры и производства продукции аквакультуры.</w:t>
      </w:r>
    </w:p>
    <w:p w14:paraId="74F6C532" w14:textId="77777777" w:rsidR="004E0163" w:rsidRDefault="004E0163">
      <w:pPr>
        <w:pStyle w:val="ConsPlusNormal"/>
        <w:spacing w:before="220"/>
        <w:ind w:firstLine="540"/>
        <w:jc w:val="both"/>
      </w:pPr>
      <w:r>
        <w:t xml:space="preserve">42.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15 лет включительно, на цели развития подотрасли переработки продукции животноводства для создания предприятий в области мясного скотоводства и </w:t>
      </w:r>
      <w:r>
        <w:lastRenderedPageBreak/>
        <w:t xml:space="preserve">производства продукции его переработки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мясохладобоен, пунктов по приемке, первичной и (или) последующей (промышленной) переработке сельскохозяйственных животных (включая холодильную обработку и хранение мясной продукции), а также на приобретение техники и оборудования на цели реализации инвестиционного проекта (за исключением производства кормов готовых для непродуктивных животных, а также изделий колбасной и аналогичной пищевой продукции из мяса, субпродуктов или крови животных, из мяса и субпродуктов птицы (код ОКПД2 </w:t>
      </w:r>
      <w:hyperlink r:id="rId263">
        <w:r>
          <w:rPr>
            <w:color w:val="0000FF"/>
          </w:rPr>
          <w:t>10.13.14</w:t>
        </w:r>
      </w:hyperlink>
      <w:r>
        <w:t>).</w:t>
      </w:r>
    </w:p>
    <w:p w14:paraId="39F7F5AB" w14:textId="77777777" w:rsidR="004E0163" w:rsidRDefault="004E0163">
      <w:pPr>
        <w:pStyle w:val="ConsPlusNormal"/>
        <w:spacing w:before="220"/>
        <w:ind w:firstLine="540"/>
        <w:jc w:val="both"/>
      </w:pPr>
      <w:r>
        <w:t xml:space="preserve">43.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на срок от 2 до 12 лет включительно, на цели развития подотрасли животноводства и (или) переработки продукции животноводства на строительство, реконструкцию, модернизацию и техническое перевооружение (в том числе приобретение техники, оборудования и средств автоматизации) мясохладобоен, пунктов по приемке, первичной и (или) последующей (промышленной) переработке сельскохозяйственной птицы (включая холодильную обработку и хранение мясной продукции) и приобретение оборудования для них, а также специализированного транспорта для них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(за исключением производства кормов готовых для непродуктивных животных, а также изделий колбасной и аналогичной пищевой продукции из мяса, субпродуктов или крови животных, из мяса и субпродуктов птицы (код ОКПД2 </w:t>
      </w:r>
      <w:hyperlink r:id="rId264">
        <w:r>
          <w:rPr>
            <w:color w:val="0000FF"/>
          </w:rPr>
          <w:t>10.13.14</w:t>
        </w:r>
      </w:hyperlink>
      <w:r>
        <w:t>).</w:t>
      </w:r>
    </w:p>
    <w:p w14:paraId="7898672D" w14:textId="77777777" w:rsidR="004E0163" w:rsidRDefault="004E0163">
      <w:pPr>
        <w:pStyle w:val="ConsPlusNormal"/>
        <w:spacing w:before="220"/>
        <w:ind w:firstLine="540"/>
        <w:jc w:val="both"/>
      </w:pPr>
      <w:bookmarkStart w:id="28" w:name="P190"/>
      <w:bookmarkEnd w:id="28"/>
      <w:r>
        <w:t>44.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2017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цехов (объектов), мощностей по производству специализированных продуктов лечебного питания (в виде смесей) для лиц, страдающих орфанными заболеваниями, а также пищевой продукции энтерального питания, и (или) компонентов (ингредиентов) для их производства и приобретение оборудования для них.</w:t>
      </w:r>
    </w:p>
    <w:p w14:paraId="09BB232F" w14:textId="77777777" w:rsidR="004E0163" w:rsidRDefault="004E0163">
      <w:pPr>
        <w:pStyle w:val="ConsPlusNormal"/>
        <w:spacing w:before="220"/>
        <w:ind w:firstLine="540"/>
        <w:jc w:val="both"/>
      </w:pPr>
      <w:r>
        <w:t>45.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2026 г. на срок от 2 до 10 лет включительно, на цели развития подотрасли растениеводства на строительство тепличных комплексов (в том числе приобретение специализированной техники, оборудования и средств автоматизации) по производству ягодной продукции в защищенном грунте.</w:t>
      </w:r>
    </w:p>
    <w:p w14:paraId="6B418309" w14:textId="77777777" w:rsidR="004E0163" w:rsidRDefault="004E0163">
      <w:pPr>
        <w:pStyle w:val="ConsPlusNormal"/>
        <w:jc w:val="both"/>
      </w:pPr>
    </w:p>
    <w:p w14:paraId="4B4CDC9E" w14:textId="77777777" w:rsidR="004E0163" w:rsidRDefault="004E0163">
      <w:pPr>
        <w:pStyle w:val="ConsPlusNormal"/>
        <w:jc w:val="both"/>
      </w:pPr>
    </w:p>
    <w:p w14:paraId="5EB8660C" w14:textId="77777777" w:rsidR="004E0163" w:rsidRDefault="004E0163">
      <w:pPr>
        <w:pStyle w:val="ConsPlusNormal"/>
        <w:jc w:val="both"/>
      </w:pPr>
    </w:p>
    <w:p w14:paraId="632FD397" w14:textId="77777777" w:rsidR="004E0163" w:rsidRDefault="004E0163">
      <w:pPr>
        <w:pStyle w:val="ConsPlusNormal"/>
        <w:jc w:val="both"/>
      </w:pPr>
    </w:p>
    <w:p w14:paraId="3CD54403" w14:textId="77777777" w:rsidR="004E0163" w:rsidRDefault="004E0163">
      <w:pPr>
        <w:pStyle w:val="ConsPlusNormal"/>
        <w:jc w:val="both"/>
      </w:pPr>
    </w:p>
    <w:p w14:paraId="5C9F001A" w14:textId="77777777" w:rsidR="004E0163" w:rsidRDefault="004E0163">
      <w:pPr>
        <w:pStyle w:val="ConsPlusNormal"/>
        <w:jc w:val="right"/>
        <w:outlineLvl w:val="1"/>
      </w:pPr>
      <w:r>
        <w:t>Приложение N 2</w:t>
      </w:r>
    </w:p>
    <w:p w14:paraId="5AD3DD8E" w14:textId="77777777" w:rsidR="004E0163" w:rsidRDefault="004E0163">
      <w:pPr>
        <w:pStyle w:val="ConsPlusNormal"/>
        <w:jc w:val="right"/>
      </w:pPr>
      <w:r>
        <w:t>к Порядку определения</w:t>
      </w:r>
    </w:p>
    <w:p w14:paraId="0CE770F2" w14:textId="77777777" w:rsidR="004E0163" w:rsidRDefault="004E0163">
      <w:pPr>
        <w:pStyle w:val="ConsPlusNormal"/>
        <w:jc w:val="right"/>
      </w:pPr>
      <w:r>
        <w:t>направлений целевого использования</w:t>
      </w:r>
    </w:p>
    <w:p w14:paraId="25E4BE05" w14:textId="77777777" w:rsidR="004E0163" w:rsidRDefault="004E0163">
      <w:pPr>
        <w:pStyle w:val="ConsPlusNormal"/>
        <w:jc w:val="right"/>
      </w:pPr>
      <w:r>
        <w:t>льготных кредитов, утвержденному</w:t>
      </w:r>
    </w:p>
    <w:p w14:paraId="535A91F1" w14:textId="77777777" w:rsidR="004E0163" w:rsidRDefault="004E0163">
      <w:pPr>
        <w:pStyle w:val="ConsPlusNormal"/>
        <w:jc w:val="right"/>
      </w:pPr>
      <w:r>
        <w:t>приказом Минсельхоза России</w:t>
      </w:r>
    </w:p>
    <w:p w14:paraId="549DB95E" w14:textId="77777777" w:rsidR="004E0163" w:rsidRDefault="004E0163">
      <w:pPr>
        <w:pStyle w:val="ConsPlusNormal"/>
        <w:jc w:val="right"/>
      </w:pPr>
      <w:r>
        <w:t>от 26 марта 2026 г. N 179</w:t>
      </w:r>
    </w:p>
    <w:p w14:paraId="41DD3DCA" w14:textId="77777777" w:rsidR="004E0163" w:rsidRDefault="004E0163">
      <w:pPr>
        <w:pStyle w:val="ConsPlusNormal"/>
        <w:jc w:val="both"/>
      </w:pPr>
    </w:p>
    <w:p w14:paraId="5F9844C6" w14:textId="77777777" w:rsidR="004E0163" w:rsidRDefault="004E0163">
      <w:pPr>
        <w:pStyle w:val="ConsPlusTitle"/>
        <w:jc w:val="center"/>
      </w:pPr>
      <w:bookmarkStart w:id="29" w:name="P204"/>
      <w:bookmarkEnd w:id="29"/>
      <w:r>
        <w:t>ПЕРЕЧЕНЬ</w:t>
      </w:r>
    </w:p>
    <w:p w14:paraId="6F934A53" w14:textId="77777777" w:rsidR="004E0163" w:rsidRDefault="004E0163">
      <w:pPr>
        <w:pStyle w:val="ConsPlusTitle"/>
        <w:jc w:val="center"/>
      </w:pPr>
      <w:r>
        <w:t>НАПРАВЛЕНИЙ ЦЕЛЕВОГО ИСПОЛЬЗОВАНИЯ ЛЬГОТНЫХ КРЕДИТОВ,</w:t>
      </w:r>
    </w:p>
    <w:p w14:paraId="00974FA9" w14:textId="77777777" w:rsidR="004E0163" w:rsidRDefault="004E0163">
      <w:pPr>
        <w:pStyle w:val="ConsPlusTitle"/>
        <w:jc w:val="center"/>
      </w:pPr>
      <w:r>
        <w:t>ПО КОТОРЫМ РАЗМЕР СУБСИДИИ, ПРЕДОСТАВЛЯЕМОЙ УПОЛНОМОЧЕННЫМ</w:t>
      </w:r>
    </w:p>
    <w:p w14:paraId="47D7C376" w14:textId="77777777" w:rsidR="004E0163" w:rsidRDefault="004E0163">
      <w:pPr>
        <w:pStyle w:val="ConsPlusTitle"/>
        <w:jc w:val="center"/>
      </w:pPr>
      <w:r>
        <w:t>БАНКАМ, СОСТАВЛЯЕТ 50 ПРОЦЕНТОВ КЛЮЧЕВОЙ СТАВКИ ЦЕНТРАЛЬНОГО</w:t>
      </w:r>
    </w:p>
    <w:p w14:paraId="3B726122" w14:textId="77777777" w:rsidR="004E0163" w:rsidRDefault="004E0163">
      <w:pPr>
        <w:pStyle w:val="ConsPlusTitle"/>
        <w:jc w:val="center"/>
      </w:pPr>
      <w:r>
        <w:t>БАНКА РОССИЙСКОЙ ФЕДЕРАЦИИ, ДЕЙСТВУЮЩЕЙ НА КАЖДУЮ ДАТУ</w:t>
      </w:r>
    </w:p>
    <w:p w14:paraId="2E051D6F" w14:textId="77777777" w:rsidR="004E0163" w:rsidRDefault="004E0163">
      <w:pPr>
        <w:pStyle w:val="ConsPlusTitle"/>
        <w:jc w:val="center"/>
      </w:pPr>
      <w:r>
        <w:t>НАЧИСЛЕНИЯ УПОЛНОМОЧЕННЫМ БАНКОМ ПРОЦЕНТОВ ПО ТАКОМУ</w:t>
      </w:r>
    </w:p>
    <w:p w14:paraId="1546FB20" w14:textId="77777777" w:rsidR="004E0163" w:rsidRDefault="004E0163">
      <w:pPr>
        <w:pStyle w:val="ConsPlusTitle"/>
        <w:jc w:val="center"/>
      </w:pPr>
      <w:r>
        <w:t>ЛЬГОТНОМУ КРЕДИТУ, В СЛУЧАЕ ПРЕДОСТАВЛЕНИЯ ТАКИХ</w:t>
      </w:r>
    </w:p>
    <w:p w14:paraId="5F1CBF42" w14:textId="77777777" w:rsidR="004E0163" w:rsidRDefault="004E0163">
      <w:pPr>
        <w:pStyle w:val="ConsPlusTitle"/>
        <w:jc w:val="center"/>
      </w:pPr>
      <w:r>
        <w:t>КРЕДИТОВ СЕЛЬСКОХОЗЯЙСТВЕННЫМ ТОВАРОПРОИЗВОДИТЕЛЯМ</w:t>
      </w:r>
    </w:p>
    <w:p w14:paraId="6CE22F80" w14:textId="77777777" w:rsidR="004E0163" w:rsidRDefault="004E0163">
      <w:pPr>
        <w:pStyle w:val="ConsPlusTitle"/>
        <w:jc w:val="center"/>
      </w:pPr>
      <w:r>
        <w:t>(ЗА ИСКЛЮЧЕНИЕМ СЕЛЬСКОХОЗЯЙСТВЕННЫХ КРЕДИТНЫХ</w:t>
      </w:r>
    </w:p>
    <w:p w14:paraId="3C452A40" w14:textId="77777777" w:rsidR="004E0163" w:rsidRDefault="004E0163">
      <w:pPr>
        <w:pStyle w:val="ConsPlusTitle"/>
        <w:jc w:val="center"/>
      </w:pPr>
      <w:r>
        <w:t>ПОТРЕБИТЕЛЬСКИХ КООПЕРАТИВОВ), ОРГАНИЗАЦИЯМ</w:t>
      </w:r>
    </w:p>
    <w:p w14:paraId="4472B0B1" w14:textId="77777777" w:rsidR="004E0163" w:rsidRDefault="004E0163">
      <w:pPr>
        <w:pStyle w:val="ConsPlusTitle"/>
        <w:jc w:val="center"/>
      </w:pPr>
      <w:r>
        <w:t>И ИНДИВИДУАЛЬНЫМ ПРЕДПРИНИМАТЕЛЯМ, ОСУЩЕСТВЛЯЮЩИМ</w:t>
      </w:r>
    </w:p>
    <w:p w14:paraId="7EF14F2A" w14:textId="77777777" w:rsidR="004E0163" w:rsidRDefault="004E0163">
      <w:pPr>
        <w:pStyle w:val="ConsPlusTitle"/>
        <w:jc w:val="center"/>
      </w:pPr>
      <w:r>
        <w:t>ПЕРВИЧНУЮ И (ИЛИ) ПОСЛЕДУЮЩУЮ (ПРОМЫШЛЕННУЮ)</w:t>
      </w:r>
    </w:p>
    <w:p w14:paraId="0A76E86F" w14:textId="77777777" w:rsidR="004E0163" w:rsidRDefault="004E0163">
      <w:pPr>
        <w:pStyle w:val="ConsPlusTitle"/>
        <w:jc w:val="center"/>
      </w:pPr>
      <w:r>
        <w:t>ПЕРЕРАБОТКУ СЕЛЬСКОХОЗЯЙСТВЕННОЙ ПРОДУКЦИИ, А ТАКЖЕ</w:t>
      </w:r>
    </w:p>
    <w:p w14:paraId="0EBFACA4" w14:textId="77777777" w:rsidR="004E0163" w:rsidRDefault="004E0163">
      <w:pPr>
        <w:pStyle w:val="ConsPlusTitle"/>
        <w:jc w:val="center"/>
      </w:pPr>
      <w:r>
        <w:t>ОРГАНИЗАЦИЯМ И ИНДИВИДУАЛЬНЫМ ПРЕДПРИНИМАТЕЛЯМ,</w:t>
      </w:r>
    </w:p>
    <w:p w14:paraId="6A4EB989" w14:textId="77777777" w:rsidR="004E0163" w:rsidRDefault="004E0163">
      <w:pPr>
        <w:pStyle w:val="ConsPlusTitle"/>
        <w:jc w:val="center"/>
      </w:pPr>
      <w:r>
        <w:t>ОСУЩЕСТВЛЯЮЩИМ ПРОИЗВОДСТВО ИЗ ПРОДУКЦИИ (СЫРЬЯ),</w:t>
      </w:r>
    </w:p>
    <w:p w14:paraId="6930B22E" w14:textId="77777777" w:rsidR="004E0163" w:rsidRDefault="004E0163">
      <w:pPr>
        <w:pStyle w:val="ConsPlusTitle"/>
        <w:jc w:val="center"/>
      </w:pPr>
      <w:r>
        <w:t>НЕ ОТНОСЯЩЕЙСЯ К СЕЛЬСКОХОЗЯЙСТВЕННОЙ</w:t>
      </w:r>
    </w:p>
    <w:p w14:paraId="0C3080C1" w14:textId="77777777" w:rsidR="004E0163" w:rsidRDefault="004E0163">
      <w:pPr>
        <w:pStyle w:val="ConsPlusNormal"/>
        <w:jc w:val="both"/>
      </w:pPr>
    </w:p>
    <w:p w14:paraId="3BC8311F" w14:textId="77777777" w:rsidR="004E0163" w:rsidRDefault="004E0163">
      <w:pPr>
        <w:pStyle w:val="ConsPlusNormal"/>
        <w:ind w:firstLine="540"/>
        <w:jc w:val="both"/>
      </w:pPr>
      <w:r>
        <w:t>1.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а также организациям и индивидуальным предпринимателям, осуществляющим производство из продукции (сырья), не относящейся к сельскохозяйственной, с 1 января 2025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(за исключением мощностей по производству лизина), реконструкцию, модернизацию и техническое перевооружение (в том числе приобретение техники, оборудования и средств автоматизации) предприятий, цехов (объектов), участков, мощностей по производству кормовых и пищевых добавок (органические кислоты (аскорбиновая, винная, лимонная, молочная), аминокислоты, их соли и соединения (лизин, метионин, треонин, триптофан, валин, изолейцин, аргинин), витамины (E, A, D, K, B1, B2, PP, B6, B12, холин, пантотеновая кислота, биотин), модифицированные крахмалы), ферментов и ферментных препаратов (амилаза, глюкоамилаза, глюканаза, липаза, лактаза, маннаназа, пектиназа, химозин, фосфолипаза, целлюлаза, фитаза, ксиланаза, протеаза) и приобретение оборудования для них.</w:t>
      </w:r>
    </w:p>
    <w:p w14:paraId="0A115745" w14:textId="77777777" w:rsidR="004E0163" w:rsidRDefault="004E0163">
      <w:pPr>
        <w:pStyle w:val="ConsPlusNormal"/>
        <w:spacing w:before="220"/>
        <w:ind w:firstLine="540"/>
        <w:jc w:val="both"/>
      </w:pPr>
      <w:r>
        <w:t xml:space="preserve">2.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с 1 января 2025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цехов (объектов), участков, мощностей по производству </w:t>
      </w:r>
      <w:r>
        <w:lastRenderedPageBreak/>
        <w:t>заквасок для пищевой и перерабатывающей промышленности.</w:t>
      </w:r>
    </w:p>
    <w:p w14:paraId="564D9FD9" w14:textId="77777777" w:rsidR="004E0163" w:rsidRDefault="004E0163">
      <w:pPr>
        <w:pStyle w:val="ConsPlusNormal"/>
        <w:jc w:val="both"/>
      </w:pPr>
    </w:p>
    <w:p w14:paraId="7AFA20FE" w14:textId="77777777" w:rsidR="004E0163" w:rsidRDefault="004E0163">
      <w:pPr>
        <w:pStyle w:val="ConsPlusNormal"/>
        <w:jc w:val="both"/>
      </w:pPr>
    </w:p>
    <w:p w14:paraId="68D0B651" w14:textId="77777777" w:rsidR="004E0163" w:rsidRDefault="004E0163">
      <w:pPr>
        <w:pStyle w:val="ConsPlusNormal"/>
        <w:jc w:val="both"/>
      </w:pPr>
    </w:p>
    <w:p w14:paraId="29EF3FFB" w14:textId="77777777" w:rsidR="004E0163" w:rsidRDefault="004E0163">
      <w:pPr>
        <w:pStyle w:val="ConsPlusNormal"/>
        <w:jc w:val="both"/>
      </w:pPr>
    </w:p>
    <w:p w14:paraId="5A765201" w14:textId="77777777" w:rsidR="004E0163" w:rsidRDefault="004E0163">
      <w:pPr>
        <w:pStyle w:val="ConsPlusNormal"/>
        <w:jc w:val="both"/>
      </w:pPr>
    </w:p>
    <w:p w14:paraId="0834D7B1" w14:textId="77777777" w:rsidR="004E0163" w:rsidRDefault="004E0163">
      <w:pPr>
        <w:pStyle w:val="ConsPlusNormal"/>
        <w:jc w:val="right"/>
        <w:outlineLvl w:val="1"/>
      </w:pPr>
      <w:r>
        <w:t>Приложение N 3</w:t>
      </w:r>
    </w:p>
    <w:p w14:paraId="6E436748" w14:textId="77777777" w:rsidR="004E0163" w:rsidRDefault="004E0163">
      <w:pPr>
        <w:pStyle w:val="ConsPlusNormal"/>
        <w:jc w:val="right"/>
      </w:pPr>
      <w:r>
        <w:t>к Порядку определения</w:t>
      </w:r>
    </w:p>
    <w:p w14:paraId="2ADE2806" w14:textId="77777777" w:rsidR="004E0163" w:rsidRDefault="004E0163">
      <w:pPr>
        <w:pStyle w:val="ConsPlusNormal"/>
        <w:jc w:val="right"/>
      </w:pPr>
      <w:r>
        <w:t>направлений целевого использования</w:t>
      </w:r>
    </w:p>
    <w:p w14:paraId="27B23331" w14:textId="77777777" w:rsidR="004E0163" w:rsidRDefault="004E0163">
      <w:pPr>
        <w:pStyle w:val="ConsPlusNormal"/>
        <w:jc w:val="right"/>
      </w:pPr>
      <w:r>
        <w:t>льготных кредитов, утвержденному</w:t>
      </w:r>
    </w:p>
    <w:p w14:paraId="7A629D70" w14:textId="77777777" w:rsidR="004E0163" w:rsidRDefault="004E0163">
      <w:pPr>
        <w:pStyle w:val="ConsPlusNormal"/>
        <w:jc w:val="right"/>
      </w:pPr>
      <w:r>
        <w:t>приказом Минсельхоза России</w:t>
      </w:r>
    </w:p>
    <w:p w14:paraId="343ECC32" w14:textId="77777777" w:rsidR="004E0163" w:rsidRDefault="004E0163">
      <w:pPr>
        <w:pStyle w:val="ConsPlusNormal"/>
        <w:jc w:val="right"/>
      </w:pPr>
      <w:r>
        <w:t>от 26 марта 2026 г. N 179</w:t>
      </w:r>
    </w:p>
    <w:p w14:paraId="682C7367" w14:textId="77777777" w:rsidR="004E0163" w:rsidRDefault="004E0163">
      <w:pPr>
        <w:pStyle w:val="ConsPlusNormal"/>
        <w:jc w:val="both"/>
      </w:pPr>
    </w:p>
    <w:p w14:paraId="0C541D13" w14:textId="77777777" w:rsidR="004E0163" w:rsidRDefault="004E0163">
      <w:pPr>
        <w:pStyle w:val="ConsPlusTitle"/>
        <w:jc w:val="center"/>
      </w:pPr>
      <w:bookmarkStart w:id="30" w:name="P235"/>
      <w:bookmarkEnd w:id="30"/>
      <w:r>
        <w:t>ПЕРЕЧЕНЬ</w:t>
      </w:r>
    </w:p>
    <w:p w14:paraId="11EC0F89" w14:textId="77777777" w:rsidR="004E0163" w:rsidRDefault="004E0163">
      <w:pPr>
        <w:pStyle w:val="ConsPlusTitle"/>
        <w:jc w:val="center"/>
      </w:pPr>
      <w:r>
        <w:t>НАПРАВЛЕНИЙ ЦЕЛЕВОГО ИСПОЛЬЗОВАНИЯ ЛЬГОТНЫХ КРЕДИТОВ,</w:t>
      </w:r>
    </w:p>
    <w:p w14:paraId="281CC600" w14:textId="77777777" w:rsidR="004E0163" w:rsidRDefault="004E0163">
      <w:pPr>
        <w:pStyle w:val="ConsPlusTitle"/>
        <w:jc w:val="center"/>
      </w:pPr>
      <w:r>
        <w:t>ПО КОТОРЫМ РАЗМЕР СУБСИДИИ, ПРЕДОСТАВЛЯЕМОЙ УПОЛНОМОЧЕННЫМ</w:t>
      </w:r>
    </w:p>
    <w:p w14:paraId="72E4AF8F" w14:textId="77777777" w:rsidR="004E0163" w:rsidRDefault="004E0163">
      <w:pPr>
        <w:pStyle w:val="ConsPlusTitle"/>
        <w:jc w:val="center"/>
      </w:pPr>
      <w:r>
        <w:t>БАНКАМ, СОСТАВЛЯЕТ 50 ПРОЦЕНТОВ КЛЮЧЕВОЙ СТАВКИ ЦЕНТРАЛЬНОГО</w:t>
      </w:r>
    </w:p>
    <w:p w14:paraId="4A2FFEAE" w14:textId="77777777" w:rsidR="004E0163" w:rsidRDefault="004E0163">
      <w:pPr>
        <w:pStyle w:val="ConsPlusTitle"/>
        <w:jc w:val="center"/>
      </w:pPr>
      <w:r>
        <w:t>БАНКА РОССИЙСКОЙ ФЕДЕРАЦИИ, ДЕЙСТВУЮЩЕЙ НА КАЖДУЮ ДАТУ</w:t>
      </w:r>
    </w:p>
    <w:p w14:paraId="2E4A2B42" w14:textId="77777777" w:rsidR="004E0163" w:rsidRDefault="004E0163">
      <w:pPr>
        <w:pStyle w:val="ConsPlusTitle"/>
        <w:jc w:val="center"/>
      </w:pPr>
      <w:r>
        <w:t>НАЧИСЛЕНИЯ УПОЛНОМОЧЕННЫМ БАНКОМ ПРОЦЕНТОВ ПО ТАКОМУ</w:t>
      </w:r>
    </w:p>
    <w:p w14:paraId="6E6A58D8" w14:textId="77777777" w:rsidR="004E0163" w:rsidRDefault="004E0163">
      <w:pPr>
        <w:pStyle w:val="ConsPlusTitle"/>
        <w:jc w:val="center"/>
      </w:pPr>
      <w:r>
        <w:t>ЛЬГОТНОМУ КРЕДИТУ, В СЛУЧАЕ ПРЕДОСТАВЛЕНИЯ ТАКИХ КРЕДИТОВ</w:t>
      </w:r>
    </w:p>
    <w:p w14:paraId="00DF3675" w14:textId="77777777" w:rsidR="004E0163" w:rsidRDefault="004E0163">
      <w:pPr>
        <w:pStyle w:val="ConsPlusTitle"/>
        <w:jc w:val="center"/>
      </w:pPr>
      <w:r>
        <w:t>ОРГАНИЗАЦИЯМ, ОСУЩЕСТВЛЯЮЩИМ ПРОИЗВОДСТВО ИЗ ПРОДУКЦИИ</w:t>
      </w:r>
    </w:p>
    <w:p w14:paraId="0E38CDD8" w14:textId="77777777" w:rsidR="004E0163" w:rsidRDefault="004E0163">
      <w:pPr>
        <w:pStyle w:val="ConsPlusTitle"/>
        <w:jc w:val="center"/>
      </w:pPr>
      <w:r>
        <w:t>(СЫРЬЯ), НЕ ОТНОСЯЩЕЙСЯ К СЕЛЬСКОХОЗЯЙСТВЕННОЙ,</w:t>
      </w:r>
    </w:p>
    <w:p w14:paraId="343D98CF" w14:textId="77777777" w:rsidR="004E0163" w:rsidRDefault="004E0163">
      <w:pPr>
        <w:pStyle w:val="ConsPlusTitle"/>
        <w:jc w:val="center"/>
      </w:pPr>
      <w:r>
        <w:t>ЛЕКАРСТВЕННЫХ СРЕДСТВ ДЛЯ ВЕТЕРИНАРНОГО ПРИМЕНЕНИЯ</w:t>
      </w:r>
    </w:p>
    <w:p w14:paraId="3A1C0B2A" w14:textId="77777777" w:rsidR="004E0163" w:rsidRDefault="004E0163">
      <w:pPr>
        <w:pStyle w:val="ConsPlusNormal"/>
        <w:jc w:val="both"/>
      </w:pPr>
    </w:p>
    <w:p w14:paraId="60E510CD" w14:textId="77777777" w:rsidR="004E0163" w:rsidRDefault="004E0163">
      <w:pPr>
        <w:pStyle w:val="ConsPlusNormal"/>
        <w:ind w:firstLine="540"/>
        <w:jc w:val="both"/>
      </w:pPr>
      <w:r>
        <w:t xml:space="preserve">Организациям, осуществляющим производство из продукции (сырья), не относящейся к сельскохозяйственной, лекарственных средств для ветеринарного применения, в соответствии с перечнем, установленным </w:t>
      </w:r>
      <w:hyperlink r:id="rId265">
        <w:r>
          <w:rPr>
            <w:color w:val="0000FF"/>
          </w:rPr>
          <w:t>пунктом 1 части 3 статьи 5</w:t>
        </w:r>
      </w:hyperlink>
      <w:r>
        <w:t xml:space="preserve"> Федерального закона от 29 декабря 2006 г. N 264-ФЗ "О развитии сельского хозяйства", с 1 января 2025 г. на срок от 2 до 12 лет включительно на цели развития подотраслей растениеводства и животноводства, переработки продукции растениеводства и животноводства (в том числе на цели оплаты таможенных пошлин, налога на добавленную стоимость за поставленные оборудование, технику, машины, специальные устройства, приборы и (или) средства автоматизации) на строительство, реконструкцию, модернизацию и техническое перевооружение (в том числе приобретение техники, оборудования и средств автоматизации) предприятий, производственных объектов, цехов (объектов), участков, мощностей по производству лекарственных средств для ветеринарного применения для сельскохозяйственных животных, птиц и рыб.</w:t>
      </w:r>
    </w:p>
    <w:p w14:paraId="4EC27604" w14:textId="77777777" w:rsidR="004E0163" w:rsidRDefault="004E0163">
      <w:pPr>
        <w:pStyle w:val="ConsPlusNormal"/>
        <w:jc w:val="both"/>
      </w:pPr>
    </w:p>
    <w:p w14:paraId="153666B9" w14:textId="77777777" w:rsidR="004E0163" w:rsidRDefault="004E0163">
      <w:pPr>
        <w:pStyle w:val="ConsPlusNormal"/>
        <w:jc w:val="both"/>
      </w:pPr>
    </w:p>
    <w:p w14:paraId="630F96EE" w14:textId="77777777" w:rsidR="004E0163" w:rsidRDefault="004E0163">
      <w:pPr>
        <w:pStyle w:val="ConsPlusNormal"/>
        <w:jc w:val="both"/>
      </w:pPr>
    </w:p>
    <w:p w14:paraId="681E0C7D" w14:textId="77777777" w:rsidR="004E0163" w:rsidRDefault="004E0163">
      <w:pPr>
        <w:pStyle w:val="ConsPlusNormal"/>
        <w:jc w:val="both"/>
      </w:pPr>
    </w:p>
    <w:p w14:paraId="63D2040E" w14:textId="77777777" w:rsidR="004E0163" w:rsidRDefault="004E0163">
      <w:pPr>
        <w:pStyle w:val="ConsPlusNormal"/>
        <w:jc w:val="both"/>
      </w:pPr>
    </w:p>
    <w:p w14:paraId="0AF27577" w14:textId="77777777" w:rsidR="004E0163" w:rsidRDefault="004E0163">
      <w:pPr>
        <w:pStyle w:val="ConsPlusNormal"/>
        <w:jc w:val="right"/>
        <w:outlineLvl w:val="1"/>
      </w:pPr>
      <w:r>
        <w:t>Приложение N 4</w:t>
      </w:r>
    </w:p>
    <w:p w14:paraId="12910AAF" w14:textId="77777777" w:rsidR="004E0163" w:rsidRDefault="004E0163">
      <w:pPr>
        <w:pStyle w:val="ConsPlusNormal"/>
        <w:jc w:val="right"/>
      </w:pPr>
      <w:r>
        <w:t>к Порядку определения</w:t>
      </w:r>
    </w:p>
    <w:p w14:paraId="615394BE" w14:textId="77777777" w:rsidR="004E0163" w:rsidRDefault="004E0163">
      <w:pPr>
        <w:pStyle w:val="ConsPlusNormal"/>
        <w:jc w:val="right"/>
      </w:pPr>
      <w:r>
        <w:t>направлений целевого использования</w:t>
      </w:r>
    </w:p>
    <w:p w14:paraId="5E7E2D90" w14:textId="77777777" w:rsidR="004E0163" w:rsidRDefault="004E0163">
      <w:pPr>
        <w:pStyle w:val="ConsPlusNormal"/>
        <w:jc w:val="right"/>
      </w:pPr>
      <w:r>
        <w:t>льготных кредитов, утвержденному</w:t>
      </w:r>
    </w:p>
    <w:p w14:paraId="29A6E6C6" w14:textId="77777777" w:rsidR="004E0163" w:rsidRDefault="004E0163">
      <w:pPr>
        <w:pStyle w:val="ConsPlusNormal"/>
        <w:jc w:val="right"/>
      </w:pPr>
      <w:r>
        <w:t>приказом Минсельхоза России</w:t>
      </w:r>
    </w:p>
    <w:p w14:paraId="02EFFE45" w14:textId="77777777" w:rsidR="004E0163" w:rsidRDefault="004E0163">
      <w:pPr>
        <w:pStyle w:val="ConsPlusNormal"/>
        <w:jc w:val="right"/>
      </w:pPr>
      <w:r>
        <w:t>от 26 марта 2026 г. N 179</w:t>
      </w:r>
    </w:p>
    <w:p w14:paraId="4BFA435B" w14:textId="77777777" w:rsidR="004E0163" w:rsidRDefault="004E0163">
      <w:pPr>
        <w:pStyle w:val="ConsPlusNormal"/>
        <w:jc w:val="both"/>
      </w:pPr>
    </w:p>
    <w:p w14:paraId="5AF6CCEE" w14:textId="77777777" w:rsidR="004E0163" w:rsidRDefault="004E0163">
      <w:pPr>
        <w:pStyle w:val="ConsPlusTitle"/>
        <w:jc w:val="center"/>
      </w:pPr>
      <w:bookmarkStart w:id="31" w:name="P259"/>
      <w:bookmarkEnd w:id="31"/>
      <w:r>
        <w:t>ПЕРЕЧЕНЬ</w:t>
      </w:r>
    </w:p>
    <w:p w14:paraId="4920B342" w14:textId="77777777" w:rsidR="004E0163" w:rsidRDefault="004E0163">
      <w:pPr>
        <w:pStyle w:val="ConsPlusTitle"/>
        <w:jc w:val="center"/>
      </w:pPr>
      <w:r>
        <w:t>НАПРАВЛЕНИЙ ЦЕЛЕВОГО ИСПОЛЬЗОВАНИЯ ЛЬГОТНЫХ КРЕДИТОВ</w:t>
      </w:r>
    </w:p>
    <w:p w14:paraId="0689BAEE" w14:textId="77777777" w:rsidR="004E0163" w:rsidRDefault="004E0163">
      <w:pPr>
        <w:pStyle w:val="ConsPlusTitle"/>
        <w:jc w:val="center"/>
      </w:pPr>
      <w:r>
        <w:t>НА ПРИОБРЕТЕНИЕ СЕЛЬСКОХОЗЯЙСТВЕННОЙ ТЕХНИКИ, МАШИН</w:t>
      </w:r>
    </w:p>
    <w:p w14:paraId="6CD4E8AB" w14:textId="77777777" w:rsidR="004E0163" w:rsidRDefault="004E0163">
      <w:pPr>
        <w:pStyle w:val="ConsPlusTitle"/>
        <w:jc w:val="center"/>
      </w:pPr>
      <w:r>
        <w:t>И ОБОРУДОВАНИЯ, ПО КОТОРЫМ РАЗМЕР СУБСИДИИ, ПРЕДОСТАВЛЯЕМОЙ</w:t>
      </w:r>
    </w:p>
    <w:p w14:paraId="3EEEC868" w14:textId="77777777" w:rsidR="004E0163" w:rsidRDefault="004E0163">
      <w:pPr>
        <w:pStyle w:val="ConsPlusTitle"/>
        <w:jc w:val="center"/>
      </w:pPr>
      <w:r>
        <w:t>УПОЛНОМОЧЕННЫМ БАНКАМ, СОСТАВЛЯЕТ 50 ПРОЦЕНТОВ КЛЮЧЕВОЙ</w:t>
      </w:r>
    </w:p>
    <w:p w14:paraId="698B00FD" w14:textId="77777777" w:rsidR="004E0163" w:rsidRDefault="004E0163">
      <w:pPr>
        <w:pStyle w:val="ConsPlusTitle"/>
        <w:jc w:val="center"/>
      </w:pPr>
      <w:r>
        <w:t>СТАВКИ ЦЕНТРАЛЬНОГО БАНКА РОССИЙСКОЙ ФЕДЕРАЦИИ, ДЕЙСТВУЮЩЕЙ</w:t>
      </w:r>
    </w:p>
    <w:p w14:paraId="14B1E77E" w14:textId="77777777" w:rsidR="004E0163" w:rsidRDefault="004E0163">
      <w:pPr>
        <w:pStyle w:val="ConsPlusTitle"/>
        <w:jc w:val="center"/>
      </w:pPr>
      <w:r>
        <w:lastRenderedPageBreak/>
        <w:t>НА КАЖДУЮ ДАТУ НАЧИСЛЕНИЯ УПОЛНОМОЧЕННЫМ БАНКОМ</w:t>
      </w:r>
    </w:p>
    <w:p w14:paraId="080A90BD" w14:textId="77777777" w:rsidR="004E0163" w:rsidRDefault="004E0163">
      <w:pPr>
        <w:pStyle w:val="ConsPlusTitle"/>
        <w:jc w:val="center"/>
      </w:pPr>
      <w:r>
        <w:t>ПРОЦЕНТОВ ПО ТАКОМУ ЛЬГОТНОМУ КРЕДИТУ</w:t>
      </w:r>
    </w:p>
    <w:p w14:paraId="185F4C79" w14:textId="77777777" w:rsidR="004E0163" w:rsidRDefault="004E0163">
      <w:pPr>
        <w:pStyle w:val="ConsPlusNormal"/>
        <w:jc w:val="both"/>
      </w:pPr>
    </w:p>
    <w:p w14:paraId="1B057F13" w14:textId="77777777" w:rsidR="004E0163" w:rsidRDefault="004E0163">
      <w:pPr>
        <w:pStyle w:val="ConsPlusNormal"/>
        <w:ind w:firstLine="540"/>
        <w:jc w:val="both"/>
      </w:pPr>
      <w:r>
        <w:t xml:space="preserve">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первичную и (или) последующую (промышленную) переработку сельскохозяйственной продукции, по кредитным договорам (соглашениям), заключенным с 1 января 2025 г. на срок от 2 до 5 лет включительно, на цели развития подотрасли растениеводства на приобретение сельскохозяйственной техники, машин и оборудования, относящихся к кодам Общероссийского классификатора продукции по видам экономической деятельности </w:t>
      </w:r>
      <w:hyperlink r:id="rId266">
        <w:r>
          <w:rPr>
            <w:color w:val="0000FF"/>
          </w:rPr>
          <w:t>28.30.23.110</w:t>
        </w:r>
      </w:hyperlink>
      <w:r>
        <w:t xml:space="preserve"> "Тракторы сельскохозяйственные колесные с мощностью двигателя более 59 кВт", </w:t>
      </w:r>
      <w:hyperlink r:id="rId267">
        <w:r>
          <w:rPr>
            <w:color w:val="0000FF"/>
          </w:rPr>
          <w:t>28.30.59.111</w:t>
        </w:r>
      </w:hyperlink>
      <w:r>
        <w:t xml:space="preserve"> "Комбайны зерноуборочные", </w:t>
      </w:r>
      <w:hyperlink r:id="rId268">
        <w:r>
          <w:rPr>
            <w:color w:val="0000FF"/>
          </w:rPr>
          <w:t>28.30.59.190</w:t>
        </w:r>
      </w:hyperlink>
      <w:r>
        <w:t xml:space="preserve"> "Самоходные кормоуборочные комбайны", </w:t>
      </w:r>
      <w:hyperlink r:id="rId269">
        <w:r>
          <w:rPr>
            <w:color w:val="0000FF"/>
          </w:rPr>
          <w:t>28.92.50.000</w:t>
        </w:r>
      </w:hyperlink>
      <w:r>
        <w:t xml:space="preserve"> "Тракторы гусеничные", </w:t>
      </w:r>
      <w:hyperlink r:id="rId270">
        <w:r>
          <w:rPr>
            <w:color w:val="0000FF"/>
          </w:rPr>
          <w:t>28.30.51.000</w:t>
        </w:r>
      </w:hyperlink>
      <w:r>
        <w:t xml:space="preserve"> "Косилки (включая устройства режущие для установки на тракторе), не включенные в другие группировки", </w:t>
      </w:r>
      <w:hyperlink r:id="rId271">
        <w:r>
          <w:rPr>
            <w:color w:val="0000FF"/>
          </w:rPr>
          <w:t>28.30.59.110</w:t>
        </w:r>
      </w:hyperlink>
      <w:r>
        <w:t xml:space="preserve"> "Машины для уборки зерновых, масличных, бобовых и крупяных культур", </w:t>
      </w:r>
      <w:hyperlink r:id="rId272">
        <w:r>
          <w:rPr>
            <w:color w:val="0000FF"/>
          </w:rPr>
          <w:t>28.30.59.112</w:t>
        </w:r>
      </w:hyperlink>
      <w:r>
        <w:t xml:space="preserve"> "Жатки рядковые", </w:t>
      </w:r>
      <w:hyperlink r:id="rId273">
        <w:r>
          <w:rPr>
            <w:color w:val="0000FF"/>
          </w:rPr>
          <w:t>28.30.59.114</w:t>
        </w:r>
      </w:hyperlink>
      <w:r>
        <w:t xml:space="preserve"> "Подборщики для зерновых, масличных, бобовых и крупяных культур", </w:t>
      </w:r>
      <w:hyperlink r:id="rId274">
        <w:r>
          <w:rPr>
            <w:color w:val="0000FF"/>
          </w:rPr>
          <w:t>28.30.59.120</w:t>
        </w:r>
      </w:hyperlink>
      <w:r>
        <w:t xml:space="preserve"> "Машины для уборки и первичной обработки кукурузы", </w:t>
      </w:r>
      <w:hyperlink r:id="rId275">
        <w:r>
          <w:rPr>
            <w:color w:val="0000FF"/>
          </w:rPr>
          <w:t>28.30.59.190</w:t>
        </w:r>
      </w:hyperlink>
      <w:r>
        <w:t xml:space="preserve"> "Машины для уборки урожая и обмолота прочие, не включенные в другие группировки", </w:t>
      </w:r>
      <w:hyperlink r:id="rId276">
        <w:r>
          <w:rPr>
            <w:color w:val="0000FF"/>
          </w:rPr>
          <w:t>28.30.86.110</w:t>
        </w:r>
      </w:hyperlink>
      <w:r>
        <w:t xml:space="preserve"> "Оборудование для сельского хозяйства, не включенное в другие группировки".</w:t>
      </w:r>
    </w:p>
    <w:p w14:paraId="3CE8A976" w14:textId="77777777" w:rsidR="004E0163" w:rsidRDefault="004E0163">
      <w:pPr>
        <w:pStyle w:val="ConsPlusNormal"/>
        <w:jc w:val="both"/>
      </w:pPr>
    </w:p>
    <w:p w14:paraId="44B9D820" w14:textId="77777777" w:rsidR="004E0163" w:rsidRDefault="004E0163">
      <w:pPr>
        <w:pStyle w:val="ConsPlusNormal"/>
        <w:jc w:val="both"/>
      </w:pPr>
    </w:p>
    <w:p w14:paraId="28A52FAC" w14:textId="77777777" w:rsidR="004E0163" w:rsidRDefault="004E0163">
      <w:pPr>
        <w:pStyle w:val="ConsPlusNormal"/>
        <w:pBdr>
          <w:bottom w:val="single" w:sz="6" w:space="0" w:color="auto"/>
        </w:pBdr>
        <w:spacing w:before="100" w:after="100"/>
        <w:jc w:val="both"/>
        <w:rPr>
          <w:sz w:val="2"/>
          <w:szCs w:val="2"/>
        </w:rPr>
      </w:pPr>
    </w:p>
    <w:p w14:paraId="5C940B9A" w14:textId="77777777" w:rsidR="00314BC4" w:rsidRDefault="00314BC4"/>
    <w:sectPr w:rsidR="00314BC4" w:rsidSect="00495B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163"/>
    <w:rsid w:val="00314BC4"/>
    <w:rsid w:val="004E0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C2D45"/>
  <w15:chartTrackingRefBased/>
  <w15:docId w15:val="{3A2810DC-1032-4AA1-88FC-96A25CC02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0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E0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E01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E01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E016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E016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E016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E016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1260&amp;dst=122329" TargetMode="External"/><Relationship Id="rId21" Type="http://schemas.openxmlformats.org/officeDocument/2006/relationships/hyperlink" Target="https://login.consultant.ru/link/?req=doc&amp;base=LAW&amp;n=531260&amp;dst=123733" TargetMode="External"/><Relationship Id="rId63" Type="http://schemas.openxmlformats.org/officeDocument/2006/relationships/hyperlink" Target="https://login.consultant.ru/link/?req=doc&amp;base=LAW&amp;n=531260&amp;dst=123113" TargetMode="External"/><Relationship Id="rId159" Type="http://schemas.openxmlformats.org/officeDocument/2006/relationships/hyperlink" Target="https://login.consultant.ru/link/?req=doc&amp;base=LAW&amp;n=531260&amp;dst=121833" TargetMode="External"/><Relationship Id="rId170" Type="http://schemas.openxmlformats.org/officeDocument/2006/relationships/hyperlink" Target="https://login.consultant.ru/link/?req=doc&amp;base=LAW&amp;n=531260&amp;dst=755" TargetMode="External"/><Relationship Id="rId226" Type="http://schemas.openxmlformats.org/officeDocument/2006/relationships/hyperlink" Target="https://login.consultant.ru/link/?req=doc&amp;base=LAW&amp;n=531260&amp;dst=121837" TargetMode="External"/><Relationship Id="rId268" Type="http://schemas.openxmlformats.org/officeDocument/2006/relationships/hyperlink" Target="https://login.consultant.ru/link/?req=doc&amp;base=LAW&amp;n=531260&amp;dst=122487" TargetMode="External"/><Relationship Id="rId32" Type="http://schemas.openxmlformats.org/officeDocument/2006/relationships/hyperlink" Target="https://login.consultant.ru/link/?req=doc&amp;base=LAW&amp;n=531260&amp;dst=101466" TargetMode="External"/><Relationship Id="rId74" Type="http://schemas.openxmlformats.org/officeDocument/2006/relationships/hyperlink" Target="https://login.consultant.ru/link/?req=doc&amp;base=LAW&amp;n=531260&amp;dst=118785" TargetMode="External"/><Relationship Id="rId128" Type="http://schemas.openxmlformats.org/officeDocument/2006/relationships/hyperlink" Target="https://login.consultant.ru/link/?req=doc&amp;base=LAW&amp;n=531260&amp;dst=121781" TargetMode="External"/><Relationship Id="rId5" Type="http://schemas.openxmlformats.org/officeDocument/2006/relationships/hyperlink" Target="https://login.consultant.ru/link/?req=doc&amp;base=LAW&amp;n=529278&amp;dst=357" TargetMode="External"/><Relationship Id="rId181" Type="http://schemas.openxmlformats.org/officeDocument/2006/relationships/hyperlink" Target="https://login.consultant.ru/link/?req=doc&amp;base=LAW&amp;n=531260&amp;dst=119529" TargetMode="External"/><Relationship Id="rId237" Type="http://schemas.openxmlformats.org/officeDocument/2006/relationships/hyperlink" Target="https://login.consultant.ru/link/?req=doc&amp;base=LAW&amp;n=531260&amp;dst=123593" TargetMode="External"/><Relationship Id="rId258" Type="http://schemas.openxmlformats.org/officeDocument/2006/relationships/hyperlink" Target="https://login.consultant.ru/link/?req=doc&amp;base=LAW&amp;n=531260&amp;dst=124745" TargetMode="External"/><Relationship Id="rId22" Type="http://schemas.openxmlformats.org/officeDocument/2006/relationships/hyperlink" Target="https://login.consultant.ru/link/?req=doc&amp;base=LAW&amp;n=525497" TargetMode="External"/><Relationship Id="rId43" Type="http://schemas.openxmlformats.org/officeDocument/2006/relationships/hyperlink" Target="https://login.consultant.ru/link/?req=doc&amp;base=LAW&amp;n=531260&amp;dst=121805" TargetMode="External"/><Relationship Id="rId64" Type="http://schemas.openxmlformats.org/officeDocument/2006/relationships/hyperlink" Target="https://login.consultant.ru/link/?req=doc&amp;base=LAW&amp;n=531260&amp;dst=123847" TargetMode="External"/><Relationship Id="rId118" Type="http://schemas.openxmlformats.org/officeDocument/2006/relationships/hyperlink" Target="https://login.consultant.ru/link/?req=doc&amp;base=LAW&amp;n=531260&amp;dst=122349" TargetMode="External"/><Relationship Id="rId139" Type="http://schemas.openxmlformats.org/officeDocument/2006/relationships/hyperlink" Target="https://login.consultant.ru/link/?req=doc&amp;base=LAW&amp;n=531260&amp;dst=121847" TargetMode="External"/><Relationship Id="rId85" Type="http://schemas.openxmlformats.org/officeDocument/2006/relationships/hyperlink" Target="https://login.consultant.ru/link/?req=doc&amp;base=LAW&amp;n=531260&amp;dst=123115" TargetMode="External"/><Relationship Id="rId150" Type="http://schemas.openxmlformats.org/officeDocument/2006/relationships/hyperlink" Target="https://login.consultant.ru/link/?req=doc&amp;base=LAW&amp;n=531260&amp;dst=122943" TargetMode="External"/><Relationship Id="rId171" Type="http://schemas.openxmlformats.org/officeDocument/2006/relationships/hyperlink" Target="https://login.consultant.ru/link/?req=doc&amp;base=LAW&amp;n=531260&amp;dst=123735" TargetMode="External"/><Relationship Id="rId192" Type="http://schemas.openxmlformats.org/officeDocument/2006/relationships/hyperlink" Target="https://login.consultant.ru/link/?req=doc&amp;base=LAW&amp;n=531260&amp;dst=120147" TargetMode="External"/><Relationship Id="rId206" Type="http://schemas.openxmlformats.org/officeDocument/2006/relationships/hyperlink" Target="https://login.consultant.ru/link/?req=doc&amp;base=LAW&amp;n=531260&amp;dst=135600" TargetMode="External"/><Relationship Id="rId227" Type="http://schemas.openxmlformats.org/officeDocument/2006/relationships/hyperlink" Target="https://login.consultant.ru/link/?req=doc&amp;base=LAW&amp;n=531260&amp;dst=121839" TargetMode="External"/><Relationship Id="rId248" Type="http://schemas.openxmlformats.org/officeDocument/2006/relationships/hyperlink" Target="https://login.consultant.ru/link/?req=doc&amp;base=LAW&amp;n=531260&amp;dst=122115" TargetMode="External"/><Relationship Id="rId269" Type="http://schemas.openxmlformats.org/officeDocument/2006/relationships/hyperlink" Target="https://login.consultant.ru/link/?req=doc&amp;base=LAW&amp;n=531260&amp;dst=122943" TargetMode="External"/><Relationship Id="rId12" Type="http://schemas.openxmlformats.org/officeDocument/2006/relationships/hyperlink" Target="https://login.consultant.ru/link/?req=doc&amp;base=LAW&amp;n=507867" TargetMode="External"/><Relationship Id="rId33" Type="http://schemas.openxmlformats.org/officeDocument/2006/relationships/hyperlink" Target="https://login.consultant.ru/link/?req=doc&amp;base=LAW&amp;n=531260&amp;dst=101862" TargetMode="External"/><Relationship Id="rId108" Type="http://schemas.openxmlformats.org/officeDocument/2006/relationships/hyperlink" Target="https://login.consultant.ru/link/?req=doc&amp;base=LAW&amp;n=531260&amp;dst=122211" TargetMode="External"/><Relationship Id="rId129" Type="http://schemas.openxmlformats.org/officeDocument/2006/relationships/hyperlink" Target="https://login.consultant.ru/link/?req=doc&amp;base=LAW&amp;n=531260&amp;dst=121827" TargetMode="External"/><Relationship Id="rId54" Type="http://schemas.openxmlformats.org/officeDocument/2006/relationships/hyperlink" Target="https://login.consultant.ru/link/?req=doc&amp;base=LAW&amp;n=531260&amp;dst=121855" TargetMode="External"/><Relationship Id="rId75" Type="http://schemas.openxmlformats.org/officeDocument/2006/relationships/hyperlink" Target="https://login.consultant.ru/link/?req=doc&amp;base=LAW&amp;n=531260&amp;dst=119259" TargetMode="External"/><Relationship Id="rId96" Type="http://schemas.openxmlformats.org/officeDocument/2006/relationships/hyperlink" Target="https://login.consultant.ru/link/?req=doc&amp;base=LAW&amp;n=531260&amp;dst=121019" TargetMode="External"/><Relationship Id="rId140" Type="http://schemas.openxmlformats.org/officeDocument/2006/relationships/hyperlink" Target="https://login.consultant.ru/link/?req=doc&amp;base=LAW&amp;n=531260&amp;dst=121849" TargetMode="External"/><Relationship Id="rId161" Type="http://schemas.openxmlformats.org/officeDocument/2006/relationships/hyperlink" Target="https://login.consultant.ru/link/?req=doc&amp;base=LAW&amp;n=531260&amp;dst=121837" TargetMode="External"/><Relationship Id="rId182" Type="http://schemas.openxmlformats.org/officeDocument/2006/relationships/hyperlink" Target="https://login.consultant.ru/link/?req=doc&amp;base=LAW&amp;n=531260&amp;dst=123727" TargetMode="External"/><Relationship Id="rId217" Type="http://schemas.openxmlformats.org/officeDocument/2006/relationships/hyperlink" Target="https://login.consultant.ru/link/?req=doc&amp;base=LAW&amp;n=531260&amp;dst=121319" TargetMode="External"/><Relationship Id="rId6" Type="http://schemas.openxmlformats.org/officeDocument/2006/relationships/hyperlink" Target="https://login.consultant.ru/link/?req=doc&amp;base=LAW&amp;n=528081&amp;dst=100401" TargetMode="External"/><Relationship Id="rId238" Type="http://schemas.openxmlformats.org/officeDocument/2006/relationships/hyperlink" Target="https://login.consultant.ru/link/?req=doc&amp;base=LAW&amp;n=531260&amp;dst=123657" TargetMode="External"/><Relationship Id="rId259" Type="http://schemas.openxmlformats.org/officeDocument/2006/relationships/hyperlink" Target="https://login.consultant.ru/link/?req=doc&amp;base=LAW&amp;n=531260&amp;dst=124481" TargetMode="External"/><Relationship Id="rId23" Type="http://schemas.openxmlformats.org/officeDocument/2006/relationships/hyperlink" Target="https://login.consultant.ru/link/?req=doc&amp;base=LAW&amp;n=509735" TargetMode="External"/><Relationship Id="rId119" Type="http://schemas.openxmlformats.org/officeDocument/2006/relationships/hyperlink" Target="https://login.consultant.ru/link/?req=doc&amp;base=LAW&amp;n=531260&amp;dst=122433" TargetMode="External"/><Relationship Id="rId270" Type="http://schemas.openxmlformats.org/officeDocument/2006/relationships/hyperlink" Target="https://login.consultant.ru/link/?req=doc&amp;base=LAW&amp;n=531260&amp;dst=122437" TargetMode="External"/><Relationship Id="rId44" Type="http://schemas.openxmlformats.org/officeDocument/2006/relationships/hyperlink" Target="https://login.consultant.ru/link/?req=doc&amp;base=LAW&amp;n=531260&amp;dst=121807" TargetMode="External"/><Relationship Id="rId65" Type="http://schemas.openxmlformats.org/officeDocument/2006/relationships/hyperlink" Target="https://login.consultant.ru/link/?req=doc&amp;base=LAW&amp;n=531260&amp;dst=122569" TargetMode="External"/><Relationship Id="rId86" Type="http://schemas.openxmlformats.org/officeDocument/2006/relationships/hyperlink" Target="https://login.consultant.ru/link/?req=doc&amp;base=LAW&amp;n=531260&amp;dst=117919" TargetMode="External"/><Relationship Id="rId130" Type="http://schemas.openxmlformats.org/officeDocument/2006/relationships/hyperlink" Target="https://login.consultant.ru/link/?req=doc&amp;base=LAW&amp;n=531260&amp;dst=121829" TargetMode="External"/><Relationship Id="rId151" Type="http://schemas.openxmlformats.org/officeDocument/2006/relationships/hyperlink" Target="https://login.consultant.ru/link/?req=doc&amp;base=LAW&amp;n=531260&amp;dst=122501" TargetMode="External"/><Relationship Id="rId172" Type="http://schemas.openxmlformats.org/officeDocument/2006/relationships/hyperlink" Target="https://login.consultant.ru/link/?req=doc&amp;base=LAW&amp;n=394556&amp;dst=100789" TargetMode="External"/><Relationship Id="rId193" Type="http://schemas.openxmlformats.org/officeDocument/2006/relationships/hyperlink" Target="https://login.consultant.ru/link/?req=doc&amp;base=LAW&amp;n=531260&amp;dst=120215" TargetMode="External"/><Relationship Id="rId207" Type="http://schemas.openxmlformats.org/officeDocument/2006/relationships/hyperlink" Target="https://login.consultant.ru/link/?req=doc&amp;base=LAW&amp;n=531260&amp;dst=137954" TargetMode="External"/><Relationship Id="rId228" Type="http://schemas.openxmlformats.org/officeDocument/2006/relationships/hyperlink" Target="https://login.consultant.ru/link/?req=doc&amp;base=LAW&amp;n=531260&amp;dst=121841" TargetMode="External"/><Relationship Id="rId249" Type="http://schemas.openxmlformats.org/officeDocument/2006/relationships/hyperlink" Target="https://login.consultant.ru/link/?req=doc&amp;base=LAW&amp;n=531260&amp;dst=124687" TargetMode="External"/><Relationship Id="rId13" Type="http://schemas.openxmlformats.org/officeDocument/2006/relationships/hyperlink" Target="https://login.consultant.ru/link/?req=doc&amp;base=LAW&amp;n=510016" TargetMode="External"/><Relationship Id="rId109" Type="http://schemas.openxmlformats.org/officeDocument/2006/relationships/hyperlink" Target="https://login.consultant.ru/link/?req=doc&amp;base=LAW&amp;n=531260&amp;dst=122219" TargetMode="External"/><Relationship Id="rId260" Type="http://schemas.openxmlformats.org/officeDocument/2006/relationships/hyperlink" Target="https://login.consultant.ru/link/?req=doc&amp;base=LAW&amp;n=531260&amp;dst=137500" TargetMode="External"/><Relationship Id="rId34" Type="http://schemas.openxmlformats.org/officeDocument/2006/relationships/hyperlink" Target="https://login.consultant.ru/link/?req=doc&amp;base=LAW&amp;n=531260&amp;dst=122329" TargetMode="External"/><Relationship Id="rId55" Type="http://schemas.openxmlformats.org/officeDocument/2006/relationships/hyperlink" Target="https://login.consultant.ru/link/?req=doc&amp;base=LAW&amp;n=531260&amp;dst=121865" TargetMode="External"/><Relationship Id="rId76" Type="http://schemas.openxmlformats.org/officeDocument/2006/relationships/hyperlink" Target="https://login.consultant.ru/link/?req=doc&amp;base=LAW&amp;n=531260&amp;dst=122239" TargetMode="External"/><Relationship Id="rId97" Type="http://schemas.openxmlformats.org/officeDocument/2006/relationships/hyperlink" Target="https://login.consultant.ru/link/?req=doc&amp;base=LAW&amp;n=531260&amp;dst=121057" TargetMode="External"/><Relationship Id="rId120" Type="http://schemas.openxmlformats.org/officeDocument/2006/relationships/hyperlink" Target="https://login.consultant.ru/link/?req=doc&amp;base=LAW&amp;n=531260&amp;dst=122495" TargetMode="External"/><Relationship Id="rId141" Type="http://schemas.openxmlformats.org/officeDocument/2006/relationships/hyperlink" Target="https://login.consultant.ru/link/?req=doc&amp;base=LAW&amp;n=531260&amp;dst=121851" TargetMode="External"/><Relationship Id="rId7" Type="http://schemas.openxmlformats.org/officeDocument/2006/relationships/hyperlink" Target="https://login.consultant.ru/link/?req=doc&amp;base=LAW&amp;n=524425" TargetMode="External"/><Relationship Id="rId162" Type="http://schemas.openxmlformats.org/officeDocument/2006/relationships/hyperlink" Target="https://login.consultant.ru/link/?req=doc&amp;base=LAW&amp;n=531260&amp;dst=121839" TargetMode="External"/><Relationship Id="rId183" Type="http://schemas.openxmlformats.org/officeDocument/2006/relationships/hyperlink" Target="https://login.consultant.ru/link/?req=doc&amp;base=LAW&amp;n=531260&amp;dst=123729" TargetMode="External"/><Relationship Id="rId218" Type="http://schemas.openxmlformats.org/officeDocument/2006/relationships/hyperlink" Target="https://login.consultant.ru/link/?req=doc&amp;base=LAW&amp;n=531260&amp;dst=122143" TargetMode="External"/><Relationship Id="rId239" Type="http://schemas.openxmlformats.org/officeDocument/2006/relationships/hyperlink" Target="https://login.consultant.ru/link/?req=doc&amp;base=LAW&amp;n=531260&amp;dst=123665" TargetMode="External"/><Relationship Id="rId250" Type="http://schemas.openxmlformats.org/officeDocument/2006/relationships/hyperlink" Target="https://login.consultant.ru/link/?req=doc&amp;base=LAW&amp;n=531260&amp;dst=124745" TargetMode="External"/><Relationship Id="rId271" Type="http://schemas.openxmlformats.org/officeDocument/2006/relationships/hyperlink" Target="https://login.consultant.ru/link/?req=doc&amp;base=LAW&amp;n=531260&amp;dst=122455" TargetMode="External"/><Relationship Id="rId24" Type="http://schemas.openxmlformats.org/officeDocument/2006/relationships/hyperlink" Target="https://login.consultant.ru/link/?req=doc&amp;base=LAW&amp;n=525497" TargetMode="External"/><Relationship Id="rId45" Type="http://schemas.openxmlformats.org/officeDocument/2006/relationships/hyperlink" Target="https://login.consultant.ru/link/?req=doc&amp;base=LAW&amp;n=531260&amp;dst=121809" TargetMode="External"/><Relationship Id="rId66" Type="http://schemas.openxmlformats.org/officeDocument/2006/relationships/hyperlink" Target="https://login.consultant.ru/link/?req=doc&amp;base=LAW&amp;n=531260&amp;dst=122833" TargetMode="External"/><Relationship Id="rId87" Type="http://schemas.openxmlformats.org/officeDocument/2006/relationships/hyperlink" Target="https://login.consultant.ru/link/?req=doc&amp;base=LAW&amp;n=531260&amp;dst=117959" TargetMode="External"/><Relationship Id="rId110" Type="http://schemas.openxmlformats.org/officeDocument/2006/relationships/hyperlink" Target="https://login.consultant.ru/link/?req=doc&amp;base=LAW&amp;n=531260&amp;dst=122243" TargetMode="External"/><Relationship Id="rId131" Type="http://schemas.openxmlformats.org/officeDocument/2006/relationships/hyperlink" Target="https://login.consultant.ru/link/?req=doc&amp;base=LAW&amp;n=531260&amp;dst=121831" TargetMode="External"/><Relationship Id="rId152" Type="http://schemas.openxmlformats.org/officeDocument/2006/relationships/hyperlink" Target="https://login.consultant.ru/link/?req=doc&amp;base=LAW&amp;n=531260&amp;dst=121319" TargetMode="External"/><Relationship Id="rId173" Type="http://schemas.openxmlformats.org/officeDocument/2006/relationships/hyperlink" Target="https://login.consultant.ru/link/?req=doc&amp;base=LAW&amp;n=394556&amp;dst=101184" TargetMode="External"/><Relationship Id="rId194" Type="http://schemas.openxmlformats.org/officeDocument/2006/relationships/hyperlink" Target="https://login.consultant.ru/link/?req=doc&amp;base=LAW&amp;n=531260&amp;dst=123409" TargetMode="External"/><Relationship Id="rId208" Type="http://schemas.openxmlformats.org/officeDocument/2006/relationships/hyperlink" Target="https://login.consultant.ru/link/?req=doc&amp;base=LAW&amp;n=531260&amp;dst=137962" TargetMode="External"/><Relationship Id="rId229" Type="http://schemas.openxmlformats.org/officeDocument/2006/relationships/hyperlink" Target="https://login.consultant.ru/link/?req=doc&amp;base=LAW&amp;n=531260&amp;dst=121843" TargetMode="External"/><Relationship Id="rId240" Type="http://schemas.openxmlformats.org/officeDocument/2006/relationships/hyperlink" Target="https://login.consultant.ru/link/?req=doc&amp;base=LAW&amp;n=531260&amp;dst=123731" TargetMode="External"/><Relationship Id="rId261" Type="http://schemas.openxmlformats.org/officeDocument/2006/relationships/hyperlink" Target="https://login.consultant.ru/link/?req=doc&amp;base=LAW&amp;n=531260&amp;dst=105165" TargetMode="External"/><Relationship Id="rId14" Type="http://schemas.openxmlformats.org/officeDocument/2006/relationships/hyperlink" Target="https://login.consultant.ru/link/?req=doc&amp;base=LAW&amp;n=524380" TargetMode="External"/><Relationship Id="rId35" Type="http://schemas.openxmlformats.org/officeDocument/2006/relationships/hyperlink" Target="https://login.consultant.ru/link/?req=doc&amp;base=LAW&amp;n=531260&amp;dst=122349" TargetMode="External"/><Relationship Id="rId56" Type="http://schemas.openxmlformats.org/officeDocument/2006/relationships/hyperlink" Target="https://login.consultant.ru/link/?req=doc&amp;base=LAW&amp;n=531260&amp;dst=121883" TargetMode="External"/><Relationship Id="rId77" Type="http://schemas.openxmlformats.org/officeDocument/2006/relationships/hyperlink" Target="https://login.consultant.ru/link/?req=doc&amp;base=LAW&amp;n=531260&amp;dst=123107" TargetMode="External"/><Relationship Id="rId100" Type="http://schemas.openxmlformats.org/officeDocument/2006/relationships/hyperlink" Target="https://login.consultant.ru/link/?req=doc&amp;base=LAW&amp;n=531260&amp;dst=121315" TargetMode="External"/><Relationship Id="rId8" Type="http://schemas.openxmlformats.org/officeDocument/2006/relationships/hyperlink" Target="https://login.consultant.ru/link/?req=doc&amp;base=LAW&amp;n=472792" TargetMode="External"/><Relationship Id="rId98" Type="http://schemas.openxmlformats.org/officeDocument/2006/relationships/hyperlink" Target="https://login.consultant.ru/link/?req=doc&amp;base=LAW&amp;n=531260&amp;dst=121245" TargetMode="External"/><Relationship Id="rId121" Type="http://schemas.openxmlformats.org/officeDocument/2006/relationships/hyperlink" Target="https://login.consultant.ru/link/?req=doc&amp;base=LAW&amp;n=531260&amp;dst=123733" TargetMode="External"/><Relationship Id="rId142" Type="http://schemas.openxmlformats.org/officeDocument/2006/relationships/hyperlink" Target="https://login.consultant.ru/link/?req=doc&amp;base=LAW&amp;n=531260&amp;dst=121853" TargetMode="External"/><Relationship Id="rId163" Type="http://schemas.openxmlformats.org/officeDocument/2006/relationships/hyperlink" Target="https://login.consultant.ru/link/?req=doc&amp;base=LAW&amp;n=531260&amp;dst=121841" TargetMode="External"/><Relationship Id="rId184" Type="http://schemas.openxmlformats.org/officeDocument/2006/relationships/hyperlink" Target="https://login.consultant.ru/link/?req=doc&amp;base=LAW&amp;n=531260&amp;dst=123567" TargetMode="External"/><Relationship Id="rId219" Type="http://schemas.openxmlformats.org/officeDocument/2006/relationships/hyperlink" Target="https://login.consultant.ru/link/?req=doc&amp;base=LAW&amp;n=531260&amp;dst=120959" TargetMode="External"/><Relationship Id="rId230" Type="http://schemas.openxmlformats.org/officeDocument/2006/relationships/hyperlink" Target="https://login.consultant.ru/link/?req=doc&amp;base=LAW&amp;n=531260&amp;dst=121845" TargetMode="External"/><Relationship Id="rId251" Type="http://schemas.openxmlformats.org/officeDocument/2006/relationships/hyperlink" Target="https://login.consultant.ru/link/?req=doc&amp;base=LAW&amp;n=511356" TargetMode="External"/><Relationship Id="rId25" Type="http://schemas.openxmlformats.org/officeDocument/2006/relationships/hyperlink" Target="https://login.consultant.ru/link/?req=doc&amp;base=LAW&amp;n=531260&amp;dst=102442" TargetMode="External"/><Relationship Id="rId46" Type="http://schemas.openxmlformats.org/officeDocument/2006/relationships/hyperlink" Target="https://login.consultant.ru/link/?req=doc&amp;base=LAW&amp;n=531260&amp;dst=121811" TargetMode="External"/><Relationship Id="rId67" Type="http://schemas.openxmlformats.org/officeDocument/2006/relationships/hyperlink" Target="https://login.consultant.ru/link/?req=doc&amp;base=LAW&amp;n=531260&amp;dst=123065" TargetMode="External"/><Relationship Id="rId272" Type="http://schemas.openxmlformats.org/officeDocument/2006/relationships/hyperlink" Target="https://login.consultant.ru/link/?req=doc&amp;base=LAW&amp;n=531260&amp;dst=122459" TargetMode="External"/><Relationship Id="rId88" Type="http://schemas.openxmlformats.org/officeDocument/2006/relationships/hyperlink" Target="https://login.consultant.ru/link/?req=doc&amp;base=LAW&amp;n=531260&amp;dst=118073" TargetMode="External"/><Relationship Id="rId111" Type="http://schemas.openxmlformats.org/officeDocument/2006/relationships/hyperlink" Target="https://login.consultant.ru/link/?req=doc&amp;base=LAW&amp;n=531260&amp;dst=122283" TargetMode="External"/><Relationship Id="rId132" Type="http://schemas.openxmlformats.org/officeDocument/2006/relationships/hyperlink" Target="https://login.consultant.ru/link/?req=doc&amp;base=LAW&amp;n=531260&amp;dst=121833" TargetMode="External"/><Relationship Id="rId153" Type="http://schemas.openxmlformats.org/officeDocument/2006/relationships/hyperlink" Target="https://login.consultant.ru/link/?req=doc&amp;base=LAW&amp;n=531260&amp;dst=122143" TargetMode="External"/><Relationship Id="rId174" Type="http://schemas.openxmlformats.org/officeDocument/2006/relationships/hyperlink" Target="https://login.consultant.ru/link/?req=doc&amp;base=LAW&amp;n=531260&amp;dst=123565" TargetMode="External"/><Relationship Id="rId195" Type="http://schemas.openxmlformats.org/officeDocument/2006/relationships/hyperlink" Target="https://login.consultant.ru/link/?req=doc&amp;base=LAW&amp;n=531260&amp;dst=123413" TargetMode="External"/><Relationship Id="rId209" Type="http://schemas.openxmlformats.org/officeDocument/2006/relationships/hyperlink" Target="https://login.consultant.ru/link/?req=doc&amp;base=LAW&amp;n=531260&amp;dst=137974" TargetMode="External"/><Relationship Id="rId220" Type="http://schemas.openxmlformats.org/officeDocument/2006/relationships/hyperlink" Target="https://login.consultant.ru/link/?req=doc&amp;base=LAW&amp;n=531260&amp;dst=121781" TargetMode="External"/><Relationship Id="rId241" Type="http://schemas.openxmlformats.org/officeDocument/2006/relationships/hyperlink" Target="https://login.consultant.ru/link/?req=doc&amp;base=LAW&amp;n=531260&amp;dst=122063" TargetMode="External"/><Relationship Id="rId15" Type="http://schemas.openxmlformats.org/officeDocument/2006/relationships/hyperlink" Target="https://login.consultant.ru/link/?req=doc&amp;base=LAW&amp;n=533563&amp;dst=159244" TargetMode="External"/><Relationship Id="rId36" Type="http://schemas.openxmlformats.org/officeDocument/2006/relationships/hyperlink" Target="https://login.consultant.ru/link/?req=doc&amp;base=LAW&amp;n=531260&amp;dst=122433" TargetMode="External"/><Relationship Id="rId57" Type="http://schemas.openxmlformats.org/officeDocument/2006/relationships/hyperlink" Target="https://login.consultant.ru/link/?req=doc&amp;base=LAW&amp;n=531260&amp;dst=121885" TargetMode="External"/><Relationship Id="rId262" Type="http://schemas.openxmlformats.org/officeDocument/2006/relationships/hyperlink" Target="https://login.consultant.ru/link/?req=doc&amp;base=LAW&amp;n=531260&amp;dst=137500" TargetMode="External"/><Relationship Id="rId78" Type="http://schemas.openxmlformats.org/officeDocument/2006/relationships/hyperlink" Target="https://login.consultant.ru/link/?req=doc&amp;base=LAW&amp;n=531260&amp;dst=120411" TargetMode="External"/><Relationship Id="rId99" Type="http://schemas.openxmlformats.org/officeDocument/2006/relationships/hyperlink" Target="https://login.consultant.ru/link/?req=doc&amp;base=LAW&amp;n=531260&amp;dst=121299" TargetMode="External"/><Relationship Id="rId101" Type="http://schemas.openxmlformats.org/officeDocument/2006/relationships/hyperlink" Target="https://login.consultant.ru/link/?req=doc&amp;base=LAW&amp;n=531260&amp;dst=121319" TargetMode="External"/><Relationship Id="rId122" Type="http://schemas.openxmlformats.org/officeDocument/2006/relationships/hyperlink" Target="https://login.consultant.ru/link/?req=doc&amp;base=LAW&amp;n=531260&amp;dst=122943" TargetMode="External"/><Relationship Id="rId143" Type="http://schemas.openxmlformats.org/officeDocument/2006/relationships/hyperlink" Target="https://login.consultant.ru/link/?req=doc&amp;base=LAW&amp;n=531260&amp;dst=123735" TargetMode="External"/><Relationship Id="rId164" Type="http://schemas.openxmlformats.org/officeDocument/2006/relationships/hyperlink" Target="https://login.consultant.ru/link/?req=doc&amp;base=LAW&amp;n=531260&amp;dst=121843" TargetMode="External"/><Relationship Id="rId185" Type="http://schemas.openxmlformats.org/officeDocument/2006/relationships/hyperlink" Target="https://login.consultant.ru/link/?req=doc&amp;base=LAW&amp;n=531260&amp;dst=123729" TargetMode="External"/><Relationship Id="rId9" Type="http://schemas.openxmlformats.org/officeDocument/2006/relationships/hyperlink" Target="https://login.consultant.ru/link/?req=doc&amp;base=LAW&amp;n=480864" TargetMode="External"/><Relationship Id="rId210" Type="http://schemas.openxmlformats.org/officeDocument/2006/relationships/hyperlink" Target="https://login.consultant.ru/link/?req=doc&amp;base=LAW&amp;n=531260&amp;dst=122329" TargetMode="External"/><Relationship Id="rId26" Type="http://schemas.openxmlformats.org/officeDocument/2006/relationships/hyperlink" Target="https://login.consultant.ru/link/?req=doc&amp;base=LAW&amp;n=531260&amp;dst=102444" TargetMode="External"/><Relationship Id="rId231" Type="http://schemas.openxmlformats.org/officeDocument/2006/relationships/hyperlink" Target="https://login.consultant.ru/link/?req=doc&amp;base=LAW&amp;n=531260&amp;dst=121847" TargetMode="External"/><Relationship Id="rId252" Type="http://schemas.openxmlformats.org/officeDocument/2006/relationships/hyperlink" Target="https://login.consultant.ru/link/?req=doc&amp;base=LAW&amp;n=511662" TargetMode="External"/><Relationship Id="rId273" Type="http://schemas.openxmlformats.org/officeDocument/2006/relationships/hyperlink" Target="https://login.consultant.ru/link/?req=doc&amp;base=LAW&amp;n=531260&amp;dst=122463" TargetMode="External"/><Relationship Id="rId47" Type="http://schemas.openxmlformats.org/officeDocument/2006/relationships/hyperlink" Target="https://login.consultant.ru/link/?req=doc&amp;base=LAW&amp;n=531260&amp;dst=121813" TargetMode="External"/><Relationship Id="rId68" Type="http://schemas.openxmlformats.org/officeDocument/2006/relationships/hyperlink" Target="https://login.consultant.ru/link/?req=doc&amp;base=LAW&amp;n=531260&amp;dst=122411" TargetMode="External"/><Relationship Id="rId89" Type="http://schemas.openxmlformats.org/officeDocument/2006/relationships/hyperlink" Target="https://login.consultant.ru/link/?req=doc&amp;base=LAW&amp;n=531260&amp;dst=141339" TargetMode="External"/><Relationship Id="rId112" Type="http://schemas.openxmlformats.org/officeDocument/2006/relationships/hyperlink" Target="https://login.consultant.ru/link/?req=doc&amp;base=LAW&amp;n=531260&amp;dst=122635" TargetMode="External"/><Relationship Id="rId133" Type="http://schemas.openxmlformats.org/officeDocument/2006/relationships/hyperlink" Target="https://login.consultant.ru/link/?req=doc&amp;base=LAW&amp;n=531260&amp;dst=121835" TargetMode="External"/><Relationship Id="rId154" Type="http://schemas.openxmlformats.org/officeDocument/2006/relationships/hyperlink" Target="https://login.consultant.ru/link/?req=doc&amp;base=LAW&amp;n=531260&amp;dst=120959" TargetMode="External"/><Relationship Id="rId175" Type="http://schemas.openxmlformats.org/officeDocument/2006/relationships/hyperlink" Target="https://login.consultant.ru/link/?req=doc&amp;base=LAW&amp;n=531260&amp;dst=122321" TargetMode="External"/><Relationship Id="rId196" Type="http://schemas.openxmlformats.org/officeDocument/2006/relationships/hyperlink" Target="https://login.consultant.ru/link/?req=doc&amp;base=LAW&amp;n=531260&amp;dst=123465" TargetMode="External"/><Relationship Id="rId200" Type="http://schemas.openxmlformats.org/officeDocument/2006/relationships/hyperlink" Target="https://login.consultant.ru/link/?req=doc&amp;base=LAW&amp;n=531260&amp;dst=105891" TargetMode="External"/><Relationship Id="rId16" Type="http://schemas.openxmlformats.org/officeDocument/2006/relationships/hyperlink" Target="https://login.consultant.ru/link/?req=doc&amp;base=LAW&amp;n=525497" TargetMode="External"/><Relationship Id="rId221" Type="http://schemas.openxmlformats.org/officeDocument/2006/relationships/hyperlink" Target="https://login.consultant.ru/link/?req=doc&amp;base=LAW&amp;n=531260&amp;dst=121827" TargetMode="External"/><Relationship Id="rId242" Type="http://schemas.openxmlformats.org/officeDocument/2006/relationships/hyperlink" Target="https://login.consultant.ru/link/?req=doc&amp;base=LAW&amp;n=511356" TargetMode="External"/><Relationship Id="rId263" Type="http://schemas.openxmlformats.org/officeDocument/2006/relationships/hyperlink" Target="https://login.consultant.ru/link/?req=doc&amp;base=LAW&amp;n=531260&amp;dst=137500" TargetMode="External"/><Relationship Id="rId37" Type="http://schemas.openxmlformats.org/officeDocument/2006/relationships/hyperlink" Target="https://login.consultant.ru/link/?req=doc&amp;base=LAW&amp;n=531260&amp;dst=122489" TargetMode="External"/><Relationship Id="rId58" Type="http://schemas.openxmlformats.org/officeDocument/2006/relationships/hyperlink" Target="https://login.consultant.ru/link/?req=doc&amp;base=LAW&amp;n=531260&amp;dst=122561" TargetMode="External"/><Relationship Id="rId79" Type="http://schemas.openxmlformats.org/officeDocument/2006/relationships/hyperlink" Target="https://login.consultant.ru/link/?req=doc&amp;base=LAW&amp;n=531260&amp;dst=120955" TargetMode="External"/><Relationship Id="rId102" Type="http://schemas.openxmlformats.org/officeDocument/2006/relationships/hyperlink" Target="https://login.consultant.ru/link/?req=doc&amp;base=LAW&amp;n=531260&amp;dst=121327" TargetMode="External"/><Relationship Id="rId123" Type="http://schemas.openxmlformats.org/officeDocument/2006/relationships/hyperlink" Target="https://login.consultant.ru/link/?req=doc&amp;base=LAW&amp;n=531260&amp;dst=122501" TargetMode="External"/><Relationship Id="rId144" Type="http://schemas.openxmlformats.org/officeDocument/2006/relationships/hyperlink" Target="https://login.consultant.ru/link/?req=doc&amp;base=LAW&amp;n=531260&amp;dst=123593" TargetMode="External"/><Relationship Id="rId90" Type="http://schemas.openxmlformats.org/officeDocument/2006/relationships/hyperlink" Target="https://login.consultant.ru/link/?req=doc&amp;base=LAW&amp;n=531260&amp;dst=119515" TargetMode="External"/><Relationship Id="rId165" Type="http://schemas.openxmlformats.org/officeDocument/2006/relationships/hyperlink" Target="https://login.consultant.ru/link/?req=doc&amp;base=LAW&amp;n=531260&amp;dst=121845" TargetMode="External"/><Relationship Id="rId186" Type="http://schemas.openxmlformats.org/officeDocument/2006/relationships/hyperlink" Target="https://login.consultant.ru/link/?req=doc&amp;base=LAW&amp;n=531260&amp;dst=119247" TargetMode="External"/><Relationship Id="rId211" Type="http://schemas.openxmlformats.org/officeDocument/2006/relationships/hyperlink" Target="https://login.consultant.ru/link/?req=doc&amp;base=LAW&amp;n=531260&amp;dst=122349" TargetMode="External"/><Relationship Id="rId232" Type="http://schemas.openxmlformats.org/officeDocument/2006/relationships/hyperlink" Target="https://login.consultant.ru/link/?req=doc&amp;base=LAW&amp;n=531260&amp;dst=121849" TargetMode="External"/><Relationship Id="rId253" Type="http://schemas.openxmlformats.org/officeDocument/2006/relationships/hyperlink" Target="https://login.consultant.ru/link/?req=doc&amp;base=LAW&amp;n=454116" TargetMode="External"/><Relationship Id="rId274" Type="http://schemas.openxmlformats.org/officeDocument/2006/relationships/hyperlink" Target="https://login.consultant.ru/link/?req=doc&amp;base=LAW&amp;n=531260&amp;dst=122467" TargetMode="External"/><Relationship Id="rId27" Type="http://schemas.openxmlformats.org/officeDocument/2006/relationships/hyperlink" Target="https://login.consultant.ru/link/?req=doc&amp;base=LAW&amp;n=531260&amp;dst=102446" TargetMode="External"/><Relationship Id="rId48" Type="http://schemas.openxmlformats.org/officeDocument/2006/relationships/hyperlink" Target="https://login.consultant.ru/link/?req=doc&amp;base=LAW&amp;n=531260&amp;dst=121815" TargetMode="External"/><Relationship Id="rId69" Type="http://schemas.openxmlformats.org/officeDocument/2006/relationships/hyperlink" Target="https://login.consultant.ru/link/?req=doc&amp;base=LAW&amp;n=531260&amp;dst=122481" TargetMode="External"/><Relationship Id="rId113" Type="http://schemas.openxmlformats.org/officeDocument/2006/relationships/hyperlink" Target="https://login.consultant.ru/link/?req=doc&amp;base=LAW&amp;n=531260&amp;dst=123465" TargetMode="External"/><Relationship Id="rId134" Type="http://schemas.openxmlformats.org/officeDocument/2006/relationships/hyperlink" Target="https://login.consultant.ru/link/?req=doc&amp;base=LAW&amp;n=531260&amp;dst=121837" TargetMode="External"/><Relationship Id="rId80" Type="http://schemas.openxmlformats.org/officeDocument/2006/relationships/hyperlink" Target="https://login.consultant.ru/link/?req=doc&amp;base=LAW&amp;n=531260&amp;dst=121755" TargetMode="External"/><Relationship Id="rId155" Type="http://schemas.openxmlformats.org/officeDocument/2006/relationships/hyperlink" Target="https://login.consultant.ru/link/?req=doc&amp;base=LAW&amp;n=531260&amp;dst=121781" TargetMode="External"/><Relationship Id="rId176" Type="http://schemas.openxmlformats.org/officeDocument/2006/relationships/hyperlink" Target="https://login.consultant.ru/link/?req=doc&amp;base=LAW&amp;n=531260&amp;dst=119515" TargetMode="External"/><Relationship Id="rId197" Type="http://schemas.openxmlformats.org/officeDocument/2006/relationships/hyperlink" Target="https://login.consultant.ru/link/?req=doc&amp;base=LAW&amp;n=531260&amp;dst=105853" TargetMode="External"/><Relationship Id="rId201" Type="http://schemas.openxmlformats.org/officeDocument/2006/relationships/hyperlink" Target="https://login.consultant.ru/link/?req=doc&amp;base=LAW&amp;n=531260&amp;dst=105923" TargetMode="External"/><Relationship Id="rId222" Type="http://schemas.openxmlformats.org/officeDocument/2006/relationships/hyperlink" Target="https://login.consultant.ru/link/?req=doc&amp;base=LAW&amp;n=531260&amp;dst=121829" TargetMode="External"/><Relationship Id="rId243" Type="http://schemas.openxmlformats.org/officeDocument/2006/relationships/hyperlink" Target="https://login.consultant.ru/link/?req=doc&amp;base=LAW&amp;n=511662" TargetMode="External"/><Relationship Id="rId264" Type="http://schemas.openxmlformats.org/officeDocument/2006/relationships/hyperlink" Target="https://login.consultant.ru/link/?req=doc&amp;base=LAW&amp;n=531260&amp;dst=137500" TargetMode="External"/><Relationship Id="rId17" Type="http://schemas.openxmlformats.org/officeDocument/2006/relationships/hyperlink" Target="https://login.consultant.ru/link/?req=doc&amp;base=LAW&amp;n=531260&amp;dst=122345" TargetMode="External"/><Relationship Id="rId38" Type="http://schemas.openxmlformats.org/officeDocument/2006/relationships/hyperlink" Target="https://login.consultant.ru/link/?req=doc&amp;base=LAW&amp;n=531260&amp;dst=122495" TargetMode="External"/><Relationship Id="rId59" Type="http://schemas.openxmlformats.org/officeDocument/2006/relationships/hyperlink" Target="https://login.consultant.ru/link/?req=doc&amp;base=LAW&amp;n=531260&amp;dst=122565" TargetMode="External"/><Relationship Id="rId103" Type="http://schemas.openxmlformats.org/officeDocument/2006/relationships/hyperlink" Target="https://login.consultant.ru/link/?req=doc&amp;base=LAW&amp;n=531260&amp;dst=121353" TargetMode="External"/><Relationship Id="rId124" Type="http://schemas.openxmlformats.org/officeDocument/2006/relationships/hyperlink" Target="https://login.consultant.ru/link/?req=doc&amp;base=LAW&amp;n=531260&amp;dst=121319" TargetMode="External"/><Relationship Id="rId70" Type="http://schemas.openxmlformats.org/officeDocument/2006/relationships/hyperlink" Target="https://login.consultant.ru/link/?req=doc&amp;base=LAW&amp;n=531260&amp;dst=101156" TargetMode="External"/><Relationship Id="rId91" Type="http://schemas.openxmlformats.org/officeDocument/2006/relationships/hyperlink" Target="https://login.consultant.ru/link/?req=doc&amp;base=LAW&amp;n=531260&amp;dst=119517" TargetMode="External"/><Relationship Id="rId145" Type="http://schemas.openxmlformats.org/officeDocument/2006/relationships/hyperlink" Target="https://login.consultant.ru/link/?req=doc&amp;base=LAW&amp;n=531260&amp;dst=122329" TargetMode="External"/><Relationship Id="rId166" Type="http://schemas.openxmlformats.org/officeDocument/2006/relationships/hyperlink" Target="https://login.consultant.ru/link/?req=doc&amp;base=LAW&amp;n=531260&amp;dst=121847" TargetMode="External"/><Relationship Id="rId187" Type="http://schemas.openxmlformats.org/officeDocument/2006/relationships/hyperlink" Target="https://login.consultant.ru/link/?req=doc&amp;base=LAW&amp;n=531260&amp;dst=119251" TargetMode="External"/><Relationship Id="rId1" Type="http://schemas.openxmlformats.org/officeDocument/2006/relationships/styles" Target="styles.xml"/><Relationship Id="rId212" Type="http://schemas.openxmlformats.org/officeDocument/2006/relationships/hyperlink" Target="https://login.consultant.ru/link/?req=doc&amp;base=LAW&amp;n=531260&amp;dst=122433" TargetMode="External"/><Relationship Id="rId233" Type="http://schemas.openxmlformats.org/officeDocument/2006/relationships/hyperlink" Target="https://login.consultant.ru/link/?req=doc&amp;base=LAW&amp;n=531260&amp;dst=121851" TargetMode="External"/><Relationship Id="rId254" Type="http://schemas.openxmlformats.org/officeDocument/2006/relationships/hyperlink" Target="https://login.consultant.ru/link/?req=doc&amp;base=LAW&amp;n=531260&amp;dst=127217" TargetMode="External"/><Relationship Id="rId28" Type="http://schemas.openxmlformats.org/officeDocument/2006/relationships/hyperlink" Target="https://login.consultant.ru/link/?req=doc&amp;base=LAW&amp;n=531260&amp;dst=101238" TargetMode="External"/><Relationship Id="rId49" Type="http://schemas.openxmlformats.org/officeDocument/2006/relationships/hyperlink" Target="https://login.consultant.ru/link/?req=doc&amp;base=LAW&amp;n=531260&amp;dst=121817" TargetMode="External"/><Relationship Id="rId114" Type="http://schemas.openxmlformats.org/officeDocument/2006/relationships/hyperlink" Target="https://login.consultant.ru/link/?req=doc&amp;base=LAW&amp;n=531260&amp;dst=123699" TargetMode="External"/><Relationship Id="rId275" Type="http://schemas.openxmlformats.org/officeDocument/2006/relationships/hyperlink" Target="https://login.consultant.ru/link/?req=doc&amp;base=LAW&amp;n=531260&amp;dst=122487" TargetMode="External"/><Relationship Id="rId60" Type="http://schemas.openxmlformats.org/officeDocument/2006/relationships/hyperlink" Target="https://login.consultant.ru/link/?req=doc&amp;base=LAW&amp;n=531260&amp;dst=122567" TargetMode="External"/><Relationship Id="rId81" Type="http://schemas.openxmlformats.org/officeDocument/2006/relationships/hyperlink" Target="https://login.consultant.ru/link/?req=doc&amp;base=LAW&amp;n=531260&amp;dst=121783" TargetMode="External"/><Relationship Id="rId135" Type="http://schemas.openxmlformats.org/officeDocument/2006/relationships/hyperlink" Target="https://login.consultant.ru/link/?req=doc&amp;base=LAW&amp;n=531260&amp;dst=121839" TargetMode="External"/><Relationship Id="rId156" Type="http://schemas.openxmlformats.org/officeDocument/2006/relationships/hyperlink" Target="https://login.consultant.ru/link/?req=doc&amp;base=LAW&amp;n=531260&amp;dst=121827" TargetMode="External"/><Relationship Id="rId177" Type="http://schemas.openxmlformats.org/officeDocument/2006/relationships/hyperlink" Target="https://login.consultant.ru/link/?req=doc&amp;base=LAW&amp;n=531260&amp;dst=119313" TargetMode="External"/><Relationship Id="rId198" Type="http://schemas.openxmlformats.org/officeDocument/2006/relationships/hyperlink" Target="https://login.consultant.ru/link/?req=doc&amp;base=LAW&amp;n=531260&amp;dst=105865" TargetMode="External"/><Relationship Id="rId202" Type="http://schemas.openxmlformats.org/officeDocument/2006/relationships/hyperlink" Target="https://login.consultant.ru/link/?req=doc&amp;base=LAW&amp;n=531260&amp;dst=140443" TargetMode="External"/><Relationship Id="rId223" Type="http://schemas.openxmlformats.org/officeDocument/2006/relationships/hyperlink" Target="https://login.consultant.ru/link/?req=doc&amp;base=LAW&amp;n=531260&amp;dst=121831" TargetMode="External"/><Relationship Id="rId244" Type="http://schemas.openxmlformats.org/officeDocument/2006/relationships/hyperlink" Target="https://login.consultant.ru/link/?req=doc&amp;base=LAW&amp;n=454116" TargetMode="External"/><Relationship Id="rId18" Type="http://schemas.openxmlformats.org/officeDocument/2006/relationships/hyperlink" Target="https://login.consultant.ru/link/?req=doc&amp;base=LAW&amp;n=531260&amp;dst=122457" TargetMode="External"/><Relationship Id="rId39" Type="http://schemas.openxmlformats.org/officeDocument/2006/relationships/hyperlink" Target="https://login.consultant.ru/link/?req=doc&amp;base=LAW&amp;n=531260&amp;dst=122501" TargetMode="External"/><Relationship Id="rId265" Type="http://schemas.openxmlformats.org/officeDocument/2006/relationships/hyperlink" Target="https://login.consultant.ru/link/?req=doc&amp;base=LAW&amp;n=533481&amp;dst=73" TargetMode="External"/><Relationship Id="rId50" Type="http://schemas.openxmlformats.org/officeDocument/2006/relationships/hyperlink" Target="https://login.consultant.ru/link/?req=doc&amp;base=LAW&amp;n=531260&amp;dst=121819" TargetMode="External"/><Relationship Id="rId104" Type="http://schemas.openxmlformats.org/officeDocument/2006/relationships/hyperlink" Target="https://login.consultant.ru/link/?req=doc&amp;base=LAW&amp;n=531260&amp;dst=121625" TargetMode="External"/><Relationship Id="rId125" Type="http://schemas.openxmlformats.org/officeDocument/2006/relationships/hyperlink" Target="https://login.consultant.ru/link/?req=doc&amp;base=LAW&amp;n=531260&amp;dst=122143" TargetMode="External"/><Relationship Id="rId146" Type="http://schemas.openxmlformats.org/officeDocument/2006/relationships/hyperlink" Target="https://login.consultant.ru/link/?req=doc&amp;base=LAW&amp;n=531260&amp;dst=122349" TargetMode="External"/><Relationship Id="rId167" Type="http://schemas.openxmlformats.org/officeDocument/2006/relationships/hyperlink" Target="https://login.consultant.ru/link/?req=doc&amp;base=LAW&amp;n=531260&amp;dst=121849" TargetMode="External"/><Relationship Id="rId188" Type="http://schemas.openxmlformats.org/officeDocument/2006/relationships/hyperlink" Target="https://login.consultant.ru/link/?req=doc&amp;base=LAW&amp;n=531260&amp;dst=119253" TargetMode="External"/><Relationship Id="rId71" Type="http://schemas.openxmlformats.org/officeDocument/2006/relationships/hyperlink" Target="https://login.consultant.ru/link/?req=doc&amp;base=LAW&amp;n=531260&amp;dst=115297" TargetMode="External"/><Relationship Id="rId92" Type="http://schemas.openxmlformats.org/officeDocument/2006/relationships/hyperlink" Target="https://login.consultant.ru/link/?req=doc&amp;base=LAW&amp;n=531260&amp;dst=119831" TargetMode="External"/><Relationship Id="rId213" Type="http://schemas.openxmlformats.org/officeDocument/2006/relationships/hyperlink" Target="https://login.consultant.ru/link/?req=doc&amp;base=LAW&amp;n=531260&amp;dst=122495" TargetMode="External"/><Relationship Id="rId234" Type="http://schemas.openxmlformats.org/officeDocument/2006/relationships/hyperlink" Target="https://login.consultant.ru/link/?req=doc&amp;base=LAW&amp;n=531260&amp;dst=121853" TargetMode="External"/><Relationship Id="rId2" Type="http://schemas.openxmlformats.org/officeDocument/2006/relationships/settings" Target="settings.xml"/><Relationship Id="rId29" Type="http://schemas.openxmlformats.org/officeDocument/2006/relationships/hyperlink" Target="https://login.consultant.ru/link/?req=doc&amp;base=LAW&amp;n=531260&amp;dst=101466" TargetMode="External"/><Relationship Id="rId255" Type="http://schemas.openxmlformats.org/officeDocument/2006/relationships/hyperlink" Target="https://login.consultant.ru/link/?req=doc&amp;base=LAW&amp;n=531260&amp;dst=122051" TargetMode="External"/><Relationship Id="rId276" Type="http://schemas.openxmlformats.org/officeDocument/2006/relationships/hyperlink" Target="https://login.consultant.ru/link/?req=doc&amp;base=LAW&amp;n=531260&amp;dst=122549" TargetMode="External"/><Relationship Id="rId40" Type="http://schemas.openxmlformats.org/officeDocument/2006/relationships/hyperlink" Target="https://login.consultant.ru/link/?req=doc&amp;base=LAW&amp;n=531260&amp;dst=121839" TargetMode="External"/><Relationship Id="rId115" Type="http://schemas.openxmlformats.org/officeDocument/2006/relationships/hyperlink" Target="https://login.consultant.ru/link/?req=doc&amp;base=LAW&amp;n=531260&amp;dst=127227" TargetMode="External"/><Relationship Id="rId136" Type="http://schemas.openxmlformats.org/officeDocument/2006/relationships/hyperlink" Target="https://login.consultant.ru/link/?req=doc&amp;base=LAW&amp;n=531260&amp;dst=121841" TargetMode="External"/><Relationship Id="rId157" Type="http://schemas.openxmlformats.org/officeDocument/2006/relationships/hyperlink" Target="https://login.consultant.ru/link/?req=doc&amp;base=LAW&amp;n=531260&amp;dst=121829" TargetMode="External"/><Relationship Id="rId178" Type="http://schemas.openxmlformats.org/officeDocument/2006/relationships/hyperlink" Target="https://login.consultant.ru/link/?req=doc&amp;base=LAW&amp;n=531260&amp;dst=131651" TargetMode="External"/><Relationship Id="rId61" Type="http://schemas.openxmlformats.org/officeDocument/2006/relationships/hyperlink" Target="https://login.consultant.ru/link/?req=doc&amp;base=LAW&amp;n=531260&amp;dst=122849" TargetMode="External"/><Relationship Id="rId82" Type="http://schemas.openxmlformats.org/officeDocument/2006/relationships/hyperlink" Target="https://login.consultant.ru/link/?req=doc&amp;base=LAW&amp;n=531260&amp;dst=122193" TargetMode="External"/><Relationship Id="rId199" Type="http://schemas.openxmlformats.org/officeDocument/2006/relationships/hyperlink" Target="https://login.consultant.ru/link/?req=doc&amp;base=LAW&amp;n=531260&amp;dst=105885" TargetMode="External"/><Relationship Id="rId203" Type="http://schemas.openxmlformats.org/officeDocument/2006/relationships/hyperlink" Target="https://login.consultant.ru/link/?req=doc&amp;base=LAW&amp;n=531260&amp;dst=106055" TargetMode="External"/><Relationship Id="rId19" Type="http://schemas.openxmlformats.org/officeDocument/2006/relationships/hyperlink" Target="https://login.consultant.ru/link/?req=doc&amp;base=LAW&amp;n=531260&amp;dst=122487" TargetMode="External"/><Relationship Id="rId224" Type="http://schemas.openxmlformats.org/officeDocument/2006/relationships/hyperlink" Target="https://login.consultant.ru/link/?req=doc&amp;base=LAW&amp;n=531260&amp;dst=121833" TargetMode="External"/><Relationship Id="rId245" Type="http://schemas.openxmlformats.org/officeDocument/2006/relationships/hyperlink" Target="https://login.consultant.ru/link/?req=doc&amp;base=LAW&amp;n=520124" TargetMode="External"/><Relationship Id="rId266" Type="http://schemas.openxmlformats.org/officeDocument/2006/relationships/hyperlink" Target="https://login.consultant.ru/link/?req=doc&amp;base=LAW&amp;n=531260&amp;dst=122345" TargetMode="External"/><Relationship Id="rId30" Type="http://schemas.openxmlformats.org/officeDocument/2006/relationships/hyperlink" Target="https://login.consultant.ru/link/?req=doc&amp;base=LAW&amp;n=531260&amp;dst=101862" TargetMode="External"/><Relationship Id="rId105" Type="http://schemas.openxmlformats.org/officeDocument/2006/relationships/hyperlink" Target="https://login.consultant.ru/link/?req=doc&amp;base=LAW&amp;n=531260&amp;dst=122079" TargetMode="External"/><Relationship Id="rId126" Type="http://schemas.openxmlformats.org/officeDocument/2006/relationships/hyperlink" Target="https://login.consultant.ru/link/?req=doc&amp;base=LAW&amp;n=531260&amp;dst=120959" TargetMode="External"/><Relationship Id="rId147" Type="http://schemas.openxmlformats.org/officeDocument/2006/relationships/hyperlink" Target="https://login.consultant.ru/link/?req=doc&amp;base=LAW&amp;n=531260&amp;dst=122433" TargetMode="External"/><Relationship Id="rId168" Type="http://schemas.openxmlformats.org/officeDocument/2006/relationships/hyperlink" Target="https://login.consultant.ru/link/?req=doc&amp;base=LAW&amp;n=531260&amp;dst=121851" TargetMode="External"/><Relationship Id="rId51" Type="http://schemas.openxmlformats.org/officeDocument/2006/relationships/hyperlink" Target="https://login.consultant.ru/link/?req=doc&amp;base=LAW&amp;n=531260&amp;dst=121821" TargetMode="External"/><Relationship Id="rId72" Type="http://schemas.openxmlformats.org/officeDocument/2006/relationships/hyperlink" Target="https://login.consultant.ru/link/?req=doc&amp;base=LAW&amp;n=531260&amp;dst=115383" TargetMode="External"/><Relationship Id="rId93" Type="http://schemas.openxmlformats.org/officeDocument/2006/relationships/hyperlink" Target="https://login.consultant.ru/link/?req=doc&amp;base=LAW&amp;n=531260&amp;dst=120313" TargetMode="External"/><Relationship Id="rId189" Type="http://schemas.openxmlformats.org/officeDocument/2006/relationships/hyperlink" Target="https://login.consultant.ru/link/?req=doc&amp;base=LAW&amp;n=531260&amp;dst=119259"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31260&amp;dst=123733" TargetMode="External"/><Relationship Id="rId235" Type="http://schemas.openxmlformats.org/officeDocument/2006/relationships/hyperlink" Target="https://login.consultant.ru/link/?req=doc&amp;base=LAW&amp;n=531260&amp;dst=755" TargetMode="External"/><Relationship Id="rId256" Type="http://schemas.openxmlformats.org/officeDocument/2006/relationships/hyperlink" Target="https://login.consultant.ru/link/?req=doc&amp;base=LAW&amp;n=531260&amp;dst=122115" TargetMode="External"/><Relationship Id="rId277" Type="http://schemas.openxmlformats.org/officeDocument/2006/relationships/fontTable" Target="fontTable.xml"/><Relationship Id="rId116" Type="http://schemas.openxmlformats.org/officeDocument/2006/relationships/hyperlink" Target="https://login.consultant.ru/link/?req=doc&amp;base=LAW&amp;n=531260&amp;dst=139597" TargetMode="External"/><Relationship Id="rId137" Type="http://schemas.openxmlformats.org/officeDocument/2006/relationships/hyperlink" Target="https://login.consultant.ru/link/?req=doc&amp;base=LAW&amp;n=531260&amp;dst=121843" TargetMode="External"/><Relationship Id="rId158" Type="http://schemas.openxmlformats.org/officeDocument/2006/relationships/hyperlink" Target="https://login.consultant.ru/link/?req=doc&amp;base=LAW&amp;n=531260&amp;dst=121831" TargetMode="External"/><Relationship Id="rId20" Type="http://schemas.openxmlformats.org/officeDocument/2006/relationships/hyperlink" Target="https://login.consultant.ru/link/?req=doc&amp;base=LAW&amp;n=531260&amp;dst=122943" TargetMode="External"/><Relationship Id="rId41" Type="http://schemas.openxmlformats.org/officeDocument/2006/relationships/hyperlink" Target="https://login.consultant.ru/link/?req=doc&amp;base=LAW&amp;n=531260&amp;dst=123733" TargetMode="External"/><Relationship Id="rId62" Type="http://schemas.openxmlformats.org/officeDocument/2006/relationships/hyperlink" Target="https://login.consultant.ru/link/?req=doc&amp;base=LAW&amp;n=531260&amp;dst=115391" TargetMode="External"/><Relationship Id="rId83" Type="http://schemas.openxmlformats.org/officeDocument/2006/relationships/hyperlink" Target="https://login.consultant.ru/link/?req=doc&amp;base=LAW&amp;n=531260&amp;dst=122977" TargetMode="External"/><Relationship Id="rId179" Type="http://schemas.openxmlformats.org/officeDocument/2006/relationships/hyperlink" Target="https://login.consultant.ru/link/?req=doc&amp;base=LAW&amp;n=531260&amp;dst=126285" TargetMode="External"/><Relationship Id="rId190" Type="http://schemas.openxmlformats.org/officeDocument/2006/relationships/hyperlink" Target="https://login.consultant.ru/link/?req=doc&amp;base=LAW&amp;n=531260&amp;dst=119285" TargetMode="External"/><Relationship Id="rId204" Type="http://schemas.openxmlformats.org/officeDocument/2006/relationships/hyperlink" Target="https://login.consultant.ru/link/?req=doc&amp;base=LAW&amp;n=531260&amp;dst=106093" TargetMode="External"/><Relationship Id="rId225" Type="http://schemas.openxmlformats.org/officeDocument/2006/relationships/hyperlink" Target="https://login.consultant.ru/link/?req=doc&amp;base=LAW&amp;n=531260&amp;dst=121835" TargetMode="External"/><Relationship Id="rId246" Type="http://schemas.openxmlformats.org/officeDocument/2006/relationships/hyperlink" Target="https://login.consultant.ru/link/?req=doc&amp;base=LAW&amp;n=531260&amp;dst=127217" TargetMode="External"/><Relationship Id="rId267" Type="http://schemas.openxmlformats.org/officeDocument/2006/relationships/hyperlink" Target="https://login.consultant.ru/link/?req=doc&amp;base=LAW&amp;n=531260&amp;dst=122457" TargetMode="External"/><Relationship Id="rId106" Type="http://schemas.openxmlformats.org/officeDocument/2006/relationships/hyperlink" Target="https://login.consultant.ru/link/?req=doc&amp;base=LAW&amp;n=531260&amp;dst=122103" TargetMode="External"/><Relationship Id="rId127" Type="http://schemas.openxmlformats.org/officeDocument/2006/relationships/hyperlink" Target="https://login.consultant.ru/link/?req=doc&amp;base=LAW&amp;n=531260&amp;dst=122489" TargetMode="External"/><Relationship Id="rId10" Type="http://schemas.openxmlformats.org/officeDocument/2006/relationships/hyperlink" Target="https://login.consultant.ru/link/?req=doc&amp;base=LAW&amp;n=492887" TargetMode="External"/><Relationship Id="rId31" Type="http://schemas.openxmlformats.org/officeDocument/2006/relationships/hyperlink" Target="https://login.consultant.ru/link/?req=doc&amp;base=LAW&amp;n=531260&amp;dst=101238" TargetMode="External"/><Relationship Id="rId52" Type="http://schemas.openxmlformats.org/officeDocument/2006/relationships/hyperlink" Target="https://login.consultant.ru/link/?req=doc&amp;base=LAW&amp;n=531260&amp;dst=121823" TargetMode="External"/><Relationship Id="rId73" Type="http://schemas.openxmlformats.org/officeDocument/2006/relationships/hyperlink" Target="https://login.consultant.ru/link/?req=doc&amp;base=LAW&amp;n=531260&amp;dst=118033" TargetMode="External"/><Relationship Id="rId94" Type="http://schemas.openxmlformats.org/officeDocument/2006/relationships/hyperlink" Target="https://login.consultant.ru/link/?req=doc&amp;base=LAW&amp;n=531260&amp;dst=120365" TargetMode="External"/><Relationship Id="rId148" Type="http://schemas.openxmlformats.org/officeDocument/2006/relationships/hyperlink" Target="https://login.consultant.ru/link/?req=doc&amp;base=LAW&amp;n=531260&amp;dst=122495" TargetMode="External"/><Relationship Id="rId169" Type="http://schemas.openxmlformats.org/officeDocument/2006/relationships/hyperlink" Target="https://login.consultant.ru/link/?req=doc&amp;base=LAW&amp;n=531260&amp;dst=121853"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31260&amp;dst=122549" TargetMode="External"/><Relationship Id="rId215" Type="http://schemas.openxmlformats.org/officeDocument/2006/relationships/hyperlink" Target="https://login.consultant.ru/link/?req=doc&amp;base=LAW&amp;n=531260&amp;dst=122943" TargetMode="External"/><Relationship Id="rId236" Type="http://schemas.openxmlformats.org/officeDocument/2006/relationships/hyperlink" Target="https://login.consultant.ru/link/?req=doc&amp;base=LAW&amp;n=531260&amp;dst=123735" TargetMode="External"/><Relationship Id="rId257" Type="http://schemas.openxmlformats.org/officeDocument/2006/relationships/hyperlink" Target="https://login.consultant.ru/link/?req=doc&amp;base=LAW&amp;n=531260&amp;dst=124687" TargetMode="External"/><Relationship Id="rId278" Type="http://schemas.openxmlformats.org/officeDocument/2006/relationships/theme" Target="theme/theme1.xml"/><Relationship Id="rId42" Type="http://schemas.openxmlformats.org/officeDocument/2006/relationships/hyperlink" Target="https://login.consultant.ru/link/?req=doc&amp;base=LAW&amp;n=531260&amp;dst=122943" TargetMode="External"/><Relationship Id="rId84" Type="http://schemas.openxmlformats.org/officeDocument/2006/relationships/hyperlink" Target="https://login.consultant.ru/link/?req=doc&amp;base=LAW&amp;n=531260&amp;dst=123065" TargetMode="External"/><Relationship Id="rId138" Type="http://schemas.openxmlformats.org/officeDocument/2006/relationships/hyperlink" Target="https://login.consultant.ru/link/?req=doc&amp;base=LAW&amp;n=531260&amp;dst=121845" TargetMode="External"/><Relationship Id="rId191" Type="http://schemas.openxmlformats.org/officeDocument/2006/relationships/hyperlink" Target="https://login.consultant.ru/link/?req=doc&amp;base=LAW&amp;n=531260&amp;dst=119457" TargetMode="External"/><Relationship Id="rId205" Type="http://schemas.openxmlformats.org/officeDocument/2006/relationships/hyperlink" Target="https://login.consultant.ru/link/?req=doc&amp;base=LAW&amp;n=531260&amp;dst=135564" TargetMode="External"/><Relationship Id="rId247" Type="http://schemas.openxmlformats.org/officeDocument/2006/relationships/hyperlink" Target="https://login.consultant.ru/link/?req=doc&amp;base=LAW&amp;n=531260&amp;dst=122051" TargetMode="External"/><Relationship Id="rId107" Type="http://schemas.openxmlformats.org/officeDocument/2006/relationships/hyperlink" Target="https://login.consultant.ru/link/?req=doc&amp;base=LAW&amp;n=531260&amp;dst=122141" TargetMode="External"/><Relationship Id="rId11" Type="http://schemas.openxmlformats.org/officeDocument/2006/relationships/hyperlink" Target="https://login.consultant.ru/link/?req=doc&amp;base=LAW&amp;n=496794" TargetMode="External"/><Relationship Id="rId53" Type="http://schemas.openxmlformats.org/officeDocument/2006/relationships/hyperlink" Target="https://login.consultant.ru/link/?req=doc&amp;base=LAW&amp;n=531260&amp;dst=121825" TargetMode="External"/><Relationship Id="rId149" Type="http://schemas.openxmlformats.org/officeDocument/2006/relationships/hyperlink" Target="https://login.consultant.ru/link/?req=doc&amp;base=LAW&amp;n=531260&amp;dst=123733" TargetMode="External"/><Relationship Id="rId95" Type="http://schemas.openxmlformats.org/officeDocument/2006/relationships/hyperlink" Target="https://login.consultant.ru/link/?req=doc&amp;base=LAW&amp;n=531260&amp;dst=120387" TargetMode="External"/><Relationship Id="rId160" Type="http://schemas.openxmlformats.org/officeDocument/2006/relationships/hyperlink" Target="https://login.consultant.ru/link/?req=doc&amp;base=LAW&amp;n=531260&amp;dst=121835" TargetMode="External"/><Relationship Id="rId216" Type="http://schemas.openxmlformats.org/officeDocument/2006/relationships/hyperlink" Target="https://login.consultant.ru/link/?req=doc&amp;base=LAW&amp;n=531260&amp;dst=1225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15853</Words>
  <Characters>90365</Characters>
  <Application>Microsoft Office Word</Application>
  <DocSecurity>0</DocSecurity>
  <Lines>753</Lines>
  <Paragraphs>212</Paragraphs>
  <ScaleCrop>false</ScaleCrop>
  <Company/>
  <LinksUpToDate>false</LinksUpToDate>
  <CharactersWithSpaces>106006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pc505</dc:creator>
  <cp:keywords/>
  <dc:description/>
  <cp:lastModifiedBy>pc505</cp:lastModifiedBy>
  <cp:revision>1</cp:revision>
  <dcterms:created xsi:type="dcterms:W3CDTF">2026-06-03T08:55:00Z</dcterms:created>
  <dcterms:modified xsi:type="dcterms:W3CDTF">2026-06-03T08:55:00Z</dcterms:modified>
</cp:coreProperties>
</file>